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ind w:left="-4" w:right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120130" cy="984250"/>
                <wp:effectExtent l="9525" t="0" r="0" b="6350"/>
                <wp:docPr id="1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984240"/>
                          <a:chOff x="0" y="0"/>
                          <a:chExt cx="6120000" cy="984240"/>
                        </a:xfrm>
                      </wpg:grpSpPr>
                      <pic:pic xmlns:pic="http://schemas.openxmlformats.org/drawingml/2006/picture">
                        <pic:nvPicPr>
                          <pic:cNvPr id="2" name="Image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976680" cy="978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3" name="Graphic 4"/>
                        <wps:cNvSpPr/>
                        <wps:spPr>
                          <a:xfrm>
                            <a:off x="0" y="983520"/>
                            <a:ext cx="6120000" cy="720"/>
                          </a:xfrm>
                          <a:custGeom>
                            <a:avLst/>
                            <a:gdLst>
                              <a:gd name="textAreaLeft" fmla="*/ 0 w 3469680"/>
                              <a:gd name="textAreaRight" fmla="*/ 3471120 w 3469680"/>
                              <a:gd name="textAreaTop" fmla="*/ 0 h 360"/>
                              <a:gd name="textAreaBottom" fmla="*/ 576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noFill/>
                          <a:ln w="505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" name="Textbox 5"/>
                        <wps:cNvSpPr/>
                        <wps:spPr>
                          <a:xfrm>
                            <a:off x="0" y="0"/>
                            <a:ext cx="6120000" cy="983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spacing w:before="53" w:after="0"/>
                                <w:ind w:hanging="0" w:left="0" w:right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F72B0"/>
                                  <w:sz w:val="24"/>
                                </w:rPr>
                                <w:t>XIII</w:t>
                              </w:r>
                              <w:r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F72B0"/>
                                  <w:sz w:val="24"/>
                                </w:rPr>
                                <w:t>Congresso</w:t>
                              </w:r>
                              <w:r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F72B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F72B0"/>
                                  <w:sz w:val="24"/>
                                </w:rPr>
                                <w:t>Engenharias</w:t>
                              </w:r>
                              <w:r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F72B0"/>
                                  <w:spacing w:val="-4"/>
                                  <w:sz w:val="24"/>
                                </w:rPr>
                                <w:t>UFSJ</w:t>
                              </w:r>
                            </w:p>
                            <w:p>
                              <w:pPr>
                                <w:pStyle w:val="Normal"/>
                                <w:spacing w:before="13" w:after="0"/>
                                <w:ind w:hanging="0" w:left="0" w:right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Novembro,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São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João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Rei</w:t>
                              </w:r>
                            </w:p>
                            <w:p>
                              <w:pPr>
                                <w:pStyle w:val="Normal"/>
                                <w:spacing w:before="127" w:after="0"/>
                                <w:ind w:hanging="0" w:left="0" w:right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ISSN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2237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0358</w:t>
                              </w:r>
                            </w:p>
                            <w:p>
                              <w:pPr>
                                <w:pStyle w:val="Normal"/>
                                <w:spacing w:before="13" w:after="0"/>
                                <w:ind w:hanging="0" w:left="0" w:right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Conteúdo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disponível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em: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(link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DOI)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2" style="position:absolute;margin-left:0pt;margin-top:-78.05pt;width:481.9pt;height:77.5pt" coordorigin="0,-1561" coordsize="9638,1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3" stroked="f" o:allowincell="f" style="position:absolute;left:0;top:-1561;width:1537;height:1540;mso-wrap-style:none;v-text-anchor:middle;mso-position-vertical:top" type="_x0000_t75">
                  <v:imagedata r:id="rId3" o:detectmouseclick="t"/>
                  <v:stroke color="#3465a4" joinstyle="round" endcap="flat"/>
                  <w10:wrap type="square"/>
                </v:shape>
                <v:rect id="shape_0" ID="Textbox 5" path="m0,0l-2147483645,0l-2147483645,-2147483646l0,-2147483646xe" stroked="f" o:allowincell="f" style="position:absolute;left:0;top:-1561;width:9637;height:1548;mso-wrap-style:square;v-text-anchor:top;mso-position-vertical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spacing w:before="53" w:after="0"/>
                          <w:ind w:hanging="0" w:left="0" w:right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F72B0"/>
                            <w:sz w:val="24"/>
                          </w:rPr>
                          <w:t>XIII</w:t>
                        </w:r>
                        <w:r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F72B0"/>
                            <w:sz w:val="24"/>
                          </w:rPr>
                          <w:t>Congresso</w:t>
                        </w:r>
                        <w:r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F72B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F72B0"/>
                            <w:sz w:val="24"/>
                          </w:rPr>
                          <w:t>Engenharias</w:t>
                        </w:r>
                        <w:r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F72B0"/>
                            <w:spacing w:val="-4"/>
                            <w:sz w:val="24"/>
                          </w:rPr>
                          <w:t>UFSJ</w:t>
                        </w:r>
                      </w:p>
                      <w:p>
                        <w:pPr>
                          <w:pStyle w:val="Normal"/>
                          <w:spacing w:before="13" w:after="0"/>
                          <w:ind w:hanging="0" w:left="0" w:righ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Novembro,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2025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São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João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del-</w:t>
                        </w:r>
                        <w:r>
                          <w:rPr>
                            <w:spacing w:val="-5"/>
                            <w:sz w:val="24"/>
                          </w:rPr>
                          <w:t>Rei</w:t>
                        </w:r>
                      </w:p>
                      <w:p>
                        <w:pPr>
                          <w:pStyle w:val="Normal"/>
                          <w:spacing w:before="127" w:after="0"/>
                          <w:ind w:hanging="0" w:left="0" w:righ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ISSN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2237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>0358</w:t>
                        </w:r>
                      </w:p>
                      <w:p>
                        <w:pPr>
                          <w:pStyle w:val="Normal"/>
                          <w:spacing w:before="13" w:after="0"/>
                          <w:ind w:hanging="0" w:left="0" w:right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Conteúdo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disponível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em: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(link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DOI)</w:t>
                        </w:r>
                      </w:p>
                    </w:txbxContent>
                  </v:textbox>
                  <w10:wrap type="square"/>
                </v:rect>
              </v:group>
            </w:pict>
          </mc:Fallback>
        </mc:AlternateContent>
      </w:r>
    </w:p>
    <w:p>
      <w:pPr>
        <w:pStyle w:val="BodyText"/>
        <w:spacing w:before="166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66" w:before="0" w:after="0"/>
        <w:ind w:hanging="0" w:left="1414" w:right="1553"/>
        <w:jc w:val="center"/>
        <w:rPr>
          <w:b/>
          <w:sz w:val="28"/>
        </w:rPr>
      </w:pPr>
      <w: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5982970</wp:posOffset>
            </wp:positionH>
            <wp:positionV relativeFrom="paragraph">
              <wp:posOffset>-1252855</wp:posOffset>
            </wp:positionV>
            <wp:extent cx="838200" cy="838200"/>
            <wp:effectExtent l="0" t="0" r="0" b="0"/>
            <wp:wrapNone/>
            <wp:docPr id="5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ESTUDO DO TIPO DE AÇO ATRAVÉS DA ANÁLISE </w:t>
      </w:r>
      <w:r>
        <w:rPr>
          <w:b/>
          <w:spacing w:val="-2"/>
          <w:sz w:val="28"/>
        </w:rPr>
        <w:t>MICROESTRUTURAL</w:t>
      </w:r>
    </w:p>
    <w:p>
      <w:pPr>
        <w:pStyle w:val="Heading2"/>
        <w:spacing w:before="40" w:after="0"/>
        <w:ind w:left="1060" w:right="1198"/>
        <w:jc w:val="center"/>
        <w:rPr/>
      </w:pPr>
      <w:r>
        <w:rPr/>
        <w:t>XIII</w:t>
      </w:r>
      <w:r>
        <w:rPr>
          <w:spacing w:val="-9"/>
        </w:rPr>
        <w:t xml:space="preserve"> </w:t>
      </w:r>
      <w:r>
        <w:rPr/>
        <w:t>Congresso</w:t>
      </w:r>
      <w:r>
        <w:rPr>
          <w:spacing w:val="-9"/>
        </w:rPr>
        <w:t xml:space="preserve"> </w:t>
      </w:r>
      <w:r>
        <w:rPr/>
        <w:t>de</w:t>
      </w:r>
      <w:r>
        <w:rPr>
          <w:spacing w:val="-8"/>
        </w:rPr>
        <w:t xml:space="preserve"> </w:t>
      </w:r>
      <w:r>
        <w:rPr>
          <w:spacing w:val="-2"/>
        </w:rPr>
        <w:t>Engenharias</w:t>
      </w:r>
    </w:p>
    <w:p>
      <w:pPr>
        <w:pStyle w:val="BodyText"/>
        <w:spacing w:before="200" w:after="0"/>
        <w:ind w:left="0" w:right="150"/>
        <w:jc w:val="center"/>
        <w:rPr>
          <w:rFonts w:ascii="Trebuchet MS" w:hAnsi="Trebuchet MS"/>
        </w:rPr>
      </w:pPr>
      <w:r>
        <w:rPr/>
        <w:t>(Primeiro</w:t>
      </w:r>
      <w:r>
        <w:rPr>
          <w:spacing w:val="-8"/>
        </w:rPr>
        <w:t xml:space="preserve"> </w:t>
      </w:r>
      <w:r>
        <w:rPr/>
        <w:t>Autor)</w:t>
      </w:r>
      <w:r>
        <w:rPr>
          <w:rFonts w:ascii="Trebuchet MS" w:hAnsi="Trebuchet MS"/>
          <w:vertAlign w:val="superscript"/>
        </w:rPr>
        <w:t>1</w:t>
      </w:r>
      <w:r>
        <w:rPr>
          <w:position w:val="0"/>
          <w:sz w:val="24"/>
          <w:sz w:val="24"/>
          <w:vertAlign w:val="baseline"/>
        </w:rPr>
        <w:t>,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(Segundo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spacing w:val="-2"/>
          <w:position w:val="0"/>
          <w:sz w:val="24"/>
          <w:sz w:val="24"/>
          <w:vertAlign w:val="baseline"/>
        </w:rPr>
        <w:t>Autor)</w:t>
      </w:r>
      <w:r>
        <w:rPr>
          <w:rFonts w:ascii="Trebuchet MS" w:hAnsi="Trebuchet MS"/>
          <w:spacing w:val="-2"/>
          <w:vertAlign w:val="superscript"/>
        </w:rPr>
        <w:t>2</w:t>
      </w:r>
    </w:p>
    <w:p>
      <w:pPr>
        <w:pStyle w:val="BodyText"/>
        <w:spacing w:before="200" w:after="0"/>
        <w:ind w:left="0" w:right="150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1</w:t>
      </w:r>
      <w:r>
        <w:rPr>
          <w:rFonts w:ascii="Sitka Text" w:hAnsi="Sitka Text"/>
          <w:i/>
          <w:vertAlign w:val="superscript"/>
        </w:rPr>
        <w:t>,</w:t>
      </w:r>
      <w:r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  <w:spacing w:val="-11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Respectiva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instituição,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Endereço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com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numero,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Bairro,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Cidade,</w:t>
      </w:r>
      <w:r>
        <w:rPr>
          <w:spacing w:val="-8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Estado, CEP</w:t>
      </w:r>
    </w:p>
    <w:p>
      <w:pPr>
        <w:pStyle w:val="BodyText"/>
        <w:spacing w:lineRule="auto" w:line="300" w:before="136" w:after="0"/>
        <w:ind w:left="1060" w:right="1198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>E-mail: Primeiro Autor</w:t>
      </w:r>
    </w:p>
    <w:p>
      <w:pPr>
        <w:pStyle w:val="Heading2"/>
        <w:spacing w:before="273" w:after="0"/>
        <w:rPr/>
      </w:pPr>
      <w:r>
        <w:rPr>
          <w:color w:val="AF72B0"/>
          <w:spacing w:val="-2"/>
        </w:rPr>
        <w:t>RESUMO</w:t>
      </w:r>
    </w:p>
    <w:p>
      <w:pPr>
        <w:pStyle w:val="BodyText"/>
        <w:spacing w:lineRule="auto" w:line="312" w:before="83" w:after="0"/>
        <w:ind w:left="0" w:right="139"/>
        <w:jc w:val="both"/>
        <w:rPr/>
      </w:pPr>
      <w:r>
        <w:rPr/>
        <w:t>O</w:t>
      </w:r>
      <w:r>
        <w:rPr>
          <w:spacing w:val="26"/>
        </w:rPr>
        <w:t xml:space="preserve"> </w:t>
      </w:r>
      <w:r>
        <w:rPr/>
        <w:t>presente</w:t>
      </w:r>
      <w:r>
        <w:rPr>
          <w:spacing w:val="26"/>
        </w:rPr>
        <w:t xml:space="preserve"> </w:t>
      </w:r>
      <w:r>
        <w:rPr/>
        <w:t>estudo</w:t>
      </w:r>
      <w:r>
        <w:rPr>
          <w:spacing w:val="26"/>
        </w:rPr>
        <w:t xml:space="preserve"> </w:t>
      </w:r>
      <w:r>
        <w:rPr/>
        <w:t>teve</w:t>
      </w:r>
      <w:r>
        <w:rPr>
          <w:spacing w:val="26"/>
        </w:rPr>
        <w:t xml:space="preserve"> </w:t>
      </w:r>
      <w:r>
        <w:rPr/>
        <w:t>como</w:t>
      </w:r>
      <w:r>
        <w:rPr>
          <w:spacing w:val="26"/>
        </w:rPr>
        <w:t xml:space="preserve"> </w:t>
      </w:r>
      <w:r>
        <w:rPr/>
        <w:t>objetivo</w:t>
      </w:r>
      <w:r>
        <w:rPr>
          <w:spacing w:val="26"/>
        </w:rPr>
        <w:t xml:space="preserve"> </w:t>
      </w:r>
      <w:r>
        <w:rPr/>
        <w:t>caracterizar</w:t>
      </w:r>
      <w:r>
        <w:rPr>
          <w:spacing w:val="26"/>
        </w:rPr>
        <w:t xml:space="preserve"> </w:t>
      </w:r>
      <w:r>
        <w:rPr/>
        <w:t>duas</w:t>
      </w:r>
      <w:r>
        <w:rPr>
          <w:spacing w:val="26"/>
        </w:rPr>
        <w:t xml:space="preserve"> </w:t>
      </w:r>
      <w:r>
        <w:rPr/>
        <w:t>amostras</w:t>
      </w:r>
      <w:r>
        <w:rPr>
          <w:spacing w:val="26"/>
        </w:rPr>
        <w:t xml:space="preserve"> </w:t>
      </w:r>
      <w:r>
        <w:rPr/>
        <w:t>desconhecidas</w:t>
      </w:r>
      <w:r>
        <w:rPr>
          <w:spacing w:val="26"/>
        </w:rPr>
        <w:t xml:space="preserve"> </w:t>
      </w:r>
      <w:r>
        <w:rPr/>
        <w:t>de</w:t>
      </w:r>
      <w:r>
        <w:rPr>
          <w:spacing w:val="26"/>
        </w:rPr>
        <w:t xml:space="preserve"> </w:t>
      </w:r>
      <w:r>
        <w:rPr/>
        <w:t>aço</w:t>
      </w:r>
      <w:r>
        <w:rPr>
          <w:spacing w:val="26"/>
        </w:rPr>
        <w:t xml:space="preserve"> </w:t>
      </w:r>
      <w:r>
        <w:rPr/>
        <w:t>por</w:t>
      </w:r>
      <w:r>
        <w:rPr>
          <w:spacing w:val="26"/>
        </w:rPr>
        <w:t xml:space="preserve"> </w:t>
      </w:r>
      <w:r>
        <w:rPr/>
        <w:t>meio de análises microestruturais e de dureza.</w:t>
      </w:r>
      <w:r>
        <w:rPr>
          <w:spacing w:val="40"/>
        </w:rPr>
        <w:t xml:space="preserve"> </w:t>
      </w:r>
      <w:r>
        <w:rPr/>
        <w:t>As amostras foram embutidas em baquelite, submetidas a lixamento sequencial com lixas de granulação 600, 800 e 1200, seguidas de polimento com alumina e ataque químico para revelação da microestrutura.</w:t>
      </w:r>
      <w:r>
        <w:rPr>
          <w:spacing w:val="40"/>
        </w:rPr>
        <w:t xml:space="preserve"> </w:t>
      </w:r>
      <w:r>
        <w:rPr/>
        <w:t>A observação em microscópio evidenciou, na amostra 1, lamelas de cementita em matriz de ferrita, enquanto a amostra 2 apresentou coloração distinta,</w:t>
      </w:r>
      <w:r>
        <w:rPr>
          <w:spacing w:val="-9"/>
        </w:rPr>
        <w:t xml:space="preserve"> </w:t>
      </w:r>
      <w:r>
        <w:rPr/>
        <w:t>indicativa</w:t>
      </w:r>
      <w:r>
        <w:rPr>
          <w:spacing w:val="-9"/>
        </w:rPr>
        <w:t xml:space="preserve"> </w:t>
      </w:r>
      <w:r>
        <w:rPr/>
        <w:t>de</w:t>
      </w:r>
      <w:r>
        <w:rPr>
          <w:spacing w:val="-9"/>
        </w:rPr>
        <w:t xml:space="preserve"> </w:t>
      </w:r>
      <w:r>
        <w:rPr/>
        <w:t>tratamento</w:t>
      </w:r>
      <w:r>
        <w:rPr>
          <w:spacing w:val="-9"/>
        </w:rPr>
        <w:t xml:space="preserve"> </w:t>
      </w:r>
      <w:r>
        <w:rPr/>
        <w:t>térmico</w:t>
      </w:r>
      <w:r>
        <w:rPr>
          <w:spacing w:val="-9"/>
        </w:rPr>
        <w:t xml:space="preserve"> </w:t>
      </w:r>
      <w:r>
        <w:rPr/>
        <w:t>prévio. Os</w:t>
      </w:r>
      <w:r>
        <w:rPr>
          <w:spacing w:val="-9"/>
        </w:rPr>
        <w:t xml:space="preserve"> </w:t>
      </w:r>
      <w:r>
        <w:rPr/>
        <w:t>ensaios</w:t>
      </w:r>
      <w:r>
        <w:rPr>
          <w:spacing w:val="-9"/>
        </w:rPr>
        <w:t xml:space="preserve"> </w:t>
      </w:r>
      <w:r>
        <w:rPr/>
        <w:t>de</w:t>
      </w:r>
      <w:r>
        <w:rPr>
          <w:spacing w:val="-9"/>
        </w:rPr>
        <w:t xml:space="preserve"> </w:t>
      </w:r>
      <w:r>
        <w:rPr/>
        <w:t>dureza</w:t>
      </w:r>
      <w:r>
        <w:rPr>
          <w:spacing w:val="-9"/>
        </w:rPr>
        <w:t xml:space="preserve"> </w:t>
      </w:r>
      <w:r>
        <w:rPr/>
        <w:t>Brinell</w:t>
      </w:r>
      <w:r>
        <w:rPr>
          <w:spacing w:val="-9"/>
        </w:rPr>
        <w:t xml:space="preserve"> </w:t>
      </w:r>
      <w:r>
        <w:rPr/>
        <w:t>resultaram</w:t>
      </w:r>
      <w:r>
        <w:rPr>
          <w:spacing w:val="-9"/>
        </w:rPr>
        <w:t xml:space="preserve"> </w:t>
      </w:r>
      <w:r>
        <w:rPr/>
        <w:t>em</w:t>
      </w:r>
      <w:r>
        <w:rPr>
          <w:spacing w:val="-9"/>
        </w:rPr>
        <w:t xml:space="preserve"> </w:t>
      </w:r>
      <w:r>
        <w:rPr/>
        <w:t>120</w:t>
      </w:r>
      <w:r>
        <w:rPr>
          <w:spacing w:val="-9"/>
        </w:rPr>
        <w:t xml:space="preserve"> </w:t>
      </w:r>
      <w:r>
        <w:rPr/>
        <w:t>HB para a amostra 1 e 230 HB para a amostra 2.</w:t>
      </w:r>
      <w:r>
        <w:rPr>
          <w:spacing w:val="40"/>
        </w:rPr>
        <w:t xml:space="preserve"> </w:t>
      </w:r>
      <w:r>
        <w:rPr/>
        <w:t>A comparação com um catálogo de durezas de aços permitiu identificar a amostra 1 como aço baixo carbono resfriado lentamente e a amostra 2 como aço rápido tratado termicamente.</w:t>
      </w:r>
      <w:r>
        <w:rPr>
          <w:spacing w:val="40"/>
        </w:rPr>
        <w:t xml:space="preserve"> </w:t>
      </w:r>
      <w:r>
        <w:rPr/>
        <w:t>Os resultados obtidos reforçam a importância da caracterização metalográfica</w:t>
      </w:r>
      <w:r>
        <w:rPr>
          <w:spacing w:val="-7"/>
        </w:rPr>
        <w:t xml:space="preserve"> </w:t>
      </w:r>
      <w:r>
        <w:rPr/>
        <w:t>e</w:t>
      </w:r>
      <w:r>
        <w:rPr>
          <w:spacing w:val="-7"/>
        </w:rPr>
        <w:t xml:space="preserve"> </w:t>
      </w:r>
      <w:r>
        <w:rPr/>
        <w:t>mecânica</w:t>
      </w:r>
      <w:r>
        <w:rPr>
          <w:spacing w:val="-7"/>
        </w:rPr>
        <w:t xml:space="preserve"> </w:t>
      </w:r>
      <w:r>
        <w:rPr/>
        <w:t>para</w:t>
      </w:r>
      <w:r>
        <w:rPr>
          <w:spacing w:val="-7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identificação</w:t>
      </w:r>
      <w:r>
        <w:rPr>
          <w:spacing w:val="-7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materiais</w:t>
      </w:r>
      <w:r>
        <w:rPr>
          <w:spacing w:val="-7"/>
        </w:rPr>
        <w:t xml:space="preserve"> </w:t>
      </w:r>
      <w:r>
        <w:rPr/>
        <w:t>e</w:t>
      </w:r>
      <w:r>
        <w:rPr>
          <w:spacing w:val="-7"/>
        </w:rPr>
        <w:t xml:space="preserve"> </w:t>
      </w:r>
      <w:r>
        <w:rPr/>
        <w:t>compreensão</w:t>
      </w:r>
      <w:r>
        <w:rPr>
          <w:spacing w:val="-7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seu</w:t>
      </w:r>
      <w:r>
        <w:rPr>
          <w:spacing w:val="-7"/>
        </w:rPr>
        <w:t xml:space="preserve"> </w:t>
      </w:r>
      <w:r>
        <w:rPr/>
        <w:t>comportamento</w:t>
      </w:r>
      <w:r>
        <w:rPr>
          <w:spacing w:val="-7"/>
        </w:rPr>
        <w:t xml:space="preserve"> </w:t>
      </w:r>
      <w:r>
        <w:rPr/>
        <w:t xml:space="preserve">em </w:t>
      </w:r>
      <w:r>
        <w:rPr>
          <w:spacing w:val="-2"/>
        </w:rPr>
        <w:t>serviço.</w:t>
      </w:r>
    </w:p>
    <w:p>
      <w:pPr>
        <w:pStyle w:val="BodyText"/>
        <w:spacing w:lineRule="exact" w:line="274"/>
        <w:jc w:val="both"/>
        <w:rPr/>
      </w:pPr>
      <w:r>
        <w:rPr>
          <w:b/>
        </w:rPr>
        <w:t>Palavras-chave:</w:t>
      </w:r>
      <w:r>
        <w:rPr>
          <w:b/>
          <w:spacing w:val="-5"/>
        </w:rPr>
        <w:t xml:space="preserve"> </w:t>
      </w:r>
      <w:r>
        <w:rPr/>
        <w:t>Aço,</w:t>
      </w:r>
      <w:r>
        <w:rPr>
          <w:spacing w:val="-15"/>
        </w:rPr>
        <w:t xml:space="preserve"> </w:t>
      </w:r>
      <w:r>
        <w:rPr/>
        <w:t>microestrutura,</w:t>
      </w:r>
      <w:r>
        <w:rPr>
          <w:spacing w:val="-15"/>
        </w:rPr>
        <w:t xml:space="preserve"> </w:t>
      </w:r>
      <w:r>
        <w:rPr/>
        <w:t>dureza,</w:t>
      </w:r>
      <w:r>
        <w:rPr>
          <w:spacing w:val="-15"/>
        </w:rPr>
        <w:t xml:space="preserve"> </w:t>
      </w:r>
      <w:r>
        <w:rPr/>
        <w:t>metalografia,</w:t>
      </w:r>
      <w:r>
        <w:rPr>
          <w:spacing w:val="-15"/>
        </w:rPr>
        <w:t xml:space="preserve"> </w:t>
      </w:r>
      <w:r>
        <w:rPr/>
        <w:t>caracterização</w:t>
      </w:r>
      <w:r>
        <w:rPr>
          <w:spacing w:val="-15"/>
        </w:rPr>
        <w:t xml:space="preserve"> </w:t>
      </w:r>
      <w:r>
        <w:rPr/>
        <w:t>de</w:t>
      </w:r>
      <w:r>
        <w:rPr>
          <w:spacing w:val="-15"/>
        </w:rPr>
        <w:t xml:space="preserve"> </w:t>
      </w:r>
      <w:r>
        <w:rPr>
          <w:spacing w:val="-2"/>
        </w:rPr>
        <w:t>materiais.</w:t>
      </w:r>
    </w:p>
    <w:p>
      <w:pPr>
        <w:pStyle w:val="BodyText"/>
        <w:spacing w:before="165" w:after="0"/>
        <w:rPr/>
      </w:pPr>
      <w:r>
        <w:rPr/>
      </w:r>
    </w:p>
    <w:p>
      <w:pPr>
        <w:pStyle w:val="Heading2"/>
        <w:rPr/>
      </w:pPr>
      <w:r>
        <w:rPr>
          <w:color w:val="AF72B0"/>
          <w:spacing w:val="-2"/>
        </w:rPr>
        <w:t>ABSTRACT</w:t>
      </w:r>
    </w:p>
    <w:p>
      <w:pPr>
        <w:pStyle w:val="BodyText"/>
        <w:spacing w:lineRule="auto" w:line="312" w:before="83" w:after="0"/>
        <w:ind w:left="0" w:right="139"/>
        <w:jc w:val="both"/>
        <w:rPr/>
      </w:pPr>
      <w:r>
        <w:rPr/>
        <w:t>This study aimed to characterize two unknown steel samples through microstructural and hardness analyses. The</w:t>
      </w:r>
      <w:r>
        <w:rPr>
          <w:spacing w:val="-6"/>
        </w:rPr>
        <w:t xml:space="preserve"> </w:t>
      </w:r>
      <w:r>
        <w:rPr/>
        <w:t>samples</w:t>
      </w:r>
      <w:r>
        <w:rPr>
          <w:spacing w:val="-6"/>
        </w:rPr>
        <w:t xml:space="preserve"> </w:t>
      </w:r>
      <w:r>
        <w:rPr/>
        <w:t>were</w:t>
      </w:r>
      <w:r>
        <w:rPr>
          <w:spacing w:val="-6"/>
        </w:rPr>
        <w:t xml:space="preserve"> </w:t>
      </w:r>
      <w:r>
        <w:rPr/>
        <w:t>mounted</w:t>
      </w:r>
      <w:r>
        <w:rPr>
          <w:spacing w:val="-6"/>
        </w:rPr>
        <w:t xml:space="preserve"> </w:t>
      </w:r>
      <w:r>
        <w:rPr/>
        <w:t>in</w:t>
      </w:r>
      <w:r>
        <w:rPr>
          <w:spacing w:val="-6"/>
        </w:rPr>
        <w:t xml:space="preserve"> </w:t>
      </w:r>
      <w:r>
        <w:rPr/>
        <w:t>bakelite,</w:t>
      </w:r>
      <w:r>
        <w:rPr>
          <w:spacing w:val="-6"/>
        </w:rPr>
        <w:t xml:space="preserve"> </w:t>
      </w:r>
      <w:r>
        <w:rPr/>
        <w:t>subjected</w:t>
      </w:r>
      <w:r>
        <w:rPr>
          <w:spacing w:val="-6"/>
        </w:rPr>
        <w:t xml:space="preserve"> </w:t>
      </w:r>
      <w:r>
        <w:rPr/>
        <w:t>to</w:t>
      </w:r>
      <w:r>
        <w:rPr>
          <w:spacing w:val="-6"/>
        </w:rPr>
        <w:t xml:space="preserve"> </w:t>
      </w:r>
      <w:r>
        <w:rPr/>
        <w:t>sequential</w:t>
      </w:r>
      <w:r>
        <w:rPr>
          <w:spacing w:val="-6"/>
        </w:rPr>
        <w:t xml:space="preserve"> </w:t>
      </w:r>
      <w:r>
        <w:rPr/>
        <w:t>grinding</w:t>
      </w:r>
      <w:r>
        <w:rPr>
          <w:spacing w:val="-6"/>
        </w:rPr>
        <w:t xml:space="preserve"> </w:t>
      </w:r>
      <w:r>
        <w:rPr/>
        <w:t>with</w:t>
      </w:r>
      <w:r>
        <w:rPr>
          <w:spacing w:val="-6"/>
        </w:rPr>
        <w:t xml:space="preserve"> </w:t>
      </w:r>
      <w:r>
        <w:rPr/>
        <w:t>600,</w:t>
      </w:r>
      <w:r>
        <w:rPr>
          <w:spacing w:val="-6"/>
        </w:rPr>
        <w:t xml:space="preserve"> </w:t>
      </w:r>
      <w:r>
        <w:rPr/>
        <w:t>800,</w:t>
      </w:r>
      <w:r>
        <w:rPr>
          <w:spacing w:val="-6"/>
        </w:rPr>
        <w:t xml:space="preserve"> </w:t>
      </w:r>
      <w:r>
        <w:rPr/>
        <w:t>and 1200</w:t>
      </w:r>
      <w:r>
        <w:rPr>
          <w:spacing w:val="-9"/>
        </w:rPr>
        <w:t xml:space="preserve"> </w:t>
      </w:r>
      <w:r>
        <w:rPr/>
        <w:t>grit</w:t>
      </w:r>
      <w:r>
        <w:rPr>
          <w:spacing w:val="-9"/>
        </w:rPr>
        <w:t xml:space="preserve"> </w:t>
      </w:r>
      <w:r>
        <w:rPr/>
        <w:t>sandpapers,</w:t>
      </w:r>
      <w:r>
        <w:rPr>
          <w:spacing w:val="-8"/>
        </w:rPr>
        <w:t xml:space="preserve"> </w:t>
      </w:r>
      <w:r>
        <w:rPr/>
        <w:t>followed</w:t>
      </w:r>
      <w:r>
        <w:rPr>
          <w:spacing w:val="-9"/>
        </w:rPr>
        <w:t xml:space="preserve"> </w:t>
      </w:r>
      <w:r>
        <w:rPr/>
        <w:t>by</w:t>
      </w:r>
      <w:r>
        <w:rPr>
          <w:spacing w:val="-9"/>
        </w:rPr>
        <w:t xml:space="preserve"> </w:t>
      </w:r>
      <w:r>
        <w:rPr/>
        <w:t>alumina</w:t>
      </w:r>
      <w:r>
        <w:rPr>
          <w:spacing w:val="-9"/>
        </w:rPr>
        <w:t xml:space="preserve"> </w:t>
      </w:r>
      <w:r>
        <w:rPr/>
        <w:t>polishing</w:t>
      </w:r>
      <w:r>
        <w:rPr>
          <w:spacing w:val="-9"/>
        </w:rPr>
        <w:t xml:space="preserve"> </w:t>
      </w:r>
      <w:r>
        <w:rPr/>
        <w:t>and</w:t>
      </w:r>
      <w:r>
        <w:rPr>
          <w:spacing w:val="-9"/>
        </w:rPr>
        <w:t xml:space="preserve"> </w:t>
      </w:r>
      <w:r>
        <w:rPr/>
        <w:t>chemical</w:t>
      </w:r>
      <w:r>
        <w:rPr>
          <w:spacing w:val="-9"/>
        </w:rPr>
        <w:t xml:space="preserve"> </w:t>
      </w:r>
      <w:r>
        <w:rPr/>
        <w:t>etching</w:t>
      </w:r>
      <w:r>
        <w:rPr>
          <w:spacing w:val="-9"/>
        </w:rPr>
        <w:t xml:space="preserve"> </w:t>
      </w:r>
      <w:r>
        <w:rPr/>
        <w:t>to</w:t>
      </w:r>
      <w:r>
        <w:rPr>
          <w:spacing w:val="-9"/>
        </w:rPr>
        <w:t xml:space="preserve"> </w:t>
      </w:r>
      <w:r>
        <w:rPr/>
        <w:t>reveal</w:t>
      </w:r>
      <w:r>
        <w:rPr>
          <w:spacing w:val="-9"/>
        </w:rPr>
        <w:t xml:space="preserve"> </w:t>
      </w:r>
      <w:r>
        <w:rPr/>
        <w:t>their</w:t>
      </w:r>
      <w:r>
        <w:rPr>
          <w:spacing w:val="-9"/>
        </w:rPr>
        <w:t xml:space="preserve"> </w:t>
      </w:r>
      <w:r>
        <w:rPr/>
        <w:t>microstruc- ture.</w:t>
      </w:r>
      <w:r>
        <w:rPr>
          <w:spacing w:val="-7"/>
        </w:rPr>
        <w:t xml:space="preserve"> </w:t>
      </w:r>
      <w:r>
        <w:rPr/>
        <w:t>Microscopic</w:t>
      </w:r>
      <w:r>
        <w:rPr>
          <w:spacing w:val="-15"/>
        </w:rPr>
        <w:t xml:space="preserve"> </w:t>
      </w:r>
      <w:r>
        <w:rPr/>
        <w:t>examination</w:t>
      </w:r>
      <w:r>
        <w:rPr>
          <w:spacing w:val="-15"/>
        </w:rPr>
        <w:t xml:space="preserve"> </w:t>
      </w:r>
      <w:r>
        <w:rPr/>
        <w:t>revealed,</w:t>
      </w:r>
      <w:r>
        <w:rPr>
          <w:spacing w:val="-14"/>
        </w:rPr>
        <w:t xml:space="preserve"> </w:t>
      </w:r>
      <w:r>
        <w:rPr/>
        <w:t>in</w:t>
      </w:r>
      <w:r>
        <w:rPr>
          <w:spacing w:val="-15"/>
        </w:rPr>
        <w:t xml:space="preserve"> </w:t>
      </w:r>
      <w:r>
        <w:rPr/>
        <w:t>sample</w:t>
      </w:r>
      <w:r>
        <w:rPr>
          <w:spacing w:val="-15"/>
        </w:rPr>
        <w:t xml:space="preserve"> </w:t>
      </w:r>
      <w:r>
        <w:rPr/>
        <w:t>1,</w:t>
      </w:r>
      <w:r>
        <w:rPr>
          <w:spacing w:val="-15"/>
        </w:rPr>
        <w:t xml:space="preserve"> </w:t>
      </w:r>
      <w:r>
        <w:rPr/>
        <w:t>cementite</w:t>
      </w:r>
      <w:r>
        <w:rPr>
          <w:spacing w:val="-15"/>
        </w:rPr>
        <w:t xml:space="preserve"> </w:t>
      </w:r>
      <w:r>
        <w:rPr/>
        <w:t>lamellae</w:t>
      </w:r>
      <w:r>
        <w:rPr>
          <w:spacing w:val="-15"/>
        </w:rPr>
        <w:t xml:space="preserve"> </w:t>
      </w:r>
      <w:r>
        <w:rPr/>
        <w:t>within</w:t>
      </w:r>
      <w:r>
        <w:rPr>
          <w:spacing w:val="-15"/>
        </w:rPr>
        <w:t xml:space="preserve"> </w:t>
      </w:r>
      <w:r>
        <w:rPr/>
        <w:t>a</w:t>
      </w:r>
      <w:r>
        <w:rPr>
          <w:spacing w:val="-15"/>
        </w:rPr>
        <w:t xml:space="preserve"> </w:t>
      </w:r>
      <w:r>
        <w:rPr/>
        <w:t>ferrite</w:t>
      </w:r>
      <w:r>
        <w:rPr>
          <w:spacing w:val="-15"/>
        </w:rPr>
        <w:t xml:space="preserve"> </w:t>
      </w:r>
      <w:r>
        <w:rPr/>
        <w:t>matrix,</w:t>
      </w:r>
      <w:r>
        <w:rPr>
          <w:spacing w:val="-15"/>
        </w:rPr>
        <w:t xml:space="preserve"> </w:t>
      </w:r>
      <w:r>
        <w:rPr/>
        <w:t>while sample 2 exhibited a distinct coloration, indicating a possible prior heat treatment.</w:t>
      </w:r>
      <w:r>
        <w:rPr>
          <w:spacing w:val="36"/>
        </w:rPr>
        <w:t xml:space="preserve"> </w:t>
      </w:r>
      <w:r>
        <w:rPr/>
        <w:t>Brinell hardness tests resulted in 120 HB for sample 1 and 230 HB for sample 2.</w:t>
      </w:r>
      <w:r>
        <w:rPr>
          <w:spacing w:val="40"/>
        </w:rPr>
        <w:t xml:space="preserve"> </w:t>
      </w:r>
      <w:r>
        <w:rPr/>
        <w:t>Comparison with a steel hardness catalog allowed the identification of sample 1 as a low-carbon steel slowly cooled in a furnace and sample 2 as a heat-treated high-speed steel.</w:t>
      </w:r>
      <w:r>
        <w:rPr>
          <w:spacing w:val="40"/>
        </w:rPr>
        <w:t xml:space="preserve"> </w:t>
      </w:r>
      <w:r>
        <w:rPr/>
        <w:t xml:space="preserve">The results highlight the importance of metallographic </w:t>
      </w:r>
      <w:r>
        <w:rPr>
          <w:spacing w:val="-2"/>
        </w:rPr>
        <w:t>and mechanical characterization for material identification and understanding of their in-service beha- vior.</w:t>
      </w:r>
    </w:p>
    <w:p>
      <w:pPr>
        <w:sectPr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133" w:right="992" w:gutter="0" w:header="0" w:top="940" w:footer="1124" w:bottom="1320"/>
          <w:pgNumType w:fmt="decimal"/>
          <w:formProt w:val="false"/>
          <w:textDirection w:val="lrTb"/>
          <w:docGrid w:type="default" w:linePitch="100" w:charSpace="0"/>
        </w:sectPr>
        <w:pStyle w:val="BodyText"/>
        <w:spacing w:lineRule="exact" w:line="274"/>
        <w:jc w:val="both"/>
        <w:rPr/>
      </w:pPr>
      <w:r>
        <w:rPr>
          <w:b/>
        </w:rPr>
        <w:t>Keywords:</w:t>
      </w:r>
      <w:r>
        <w:rPr>
          <w:b/>
          <w:spacing w:val="-7"/>
        </w:rPr>
        <w:t xml:space="preserve"> </w:t>
      </w:r>
      <w:r>
        <w:rPr/>
        <w:t>Steel,</w:t>
      </w:r>
      <w:r>
        <w:rPr>
          <w:spacing w:val="-15"/>
        </w:rPr>
        <w:t xml:space="preserve"> </w:t>
      </w:r>
      <w:r>
        <w:rPr/>
        <w:t>microstructure,</w:t>
      </w:r>
      <w:r>
        <w:rPr>
          <w:spacing w:val="-15"/>
        </w:rPr>
        <w:t xml:space="preserve"> </w:t>
      </w:r>
      <w:r>
        <w:rPr/>
        <w:t>hardness,</w:t>
      </w:r>
      <w:r>
        <w:rPr>
          <w:spacing w:val="-15"/>
        </w:rPr>
        <w:t xml:space="preserve"> </w:t>
      </w:r>
      <w:r>
        <w:rPr/>
        <w:t>metallography,</w:t>
      </w:r>
      <w:r>
        <w:rPr>
          <w:spacing w:val="-15"/>
        </w:rPr>
        <w:t xml:space="preserve"> </w:t>
      </w:r>
      <w:r>
        <w:rPr/>
        <w:t>materials</w:t>
      </w:r>
      <w:r>
        <w:rPr>
          <w:spacing w:val="-15"/>
        </w:rPr>
        <w:t xml:space="preserve"> </w:t>
      </w:r>
      <w:r>
        <w:rPr>
          <w:spacing w:val="-2"/>
        </w:rPr>
        <w:t>characterization.</w:t>
      </w:r>
    </w:p>
    <w:p>
      <w:pPr>
        <w:pStyle w:val="BodyText"/>
        <w:spacing w:before="18" w:after="0"/>
        <w:rPr>
          <w:sz w:val="20"/>
        </w:rPr>
      </w:pPr>
      <w:r>
        <w:rPr>
          <w:sz w:val="20"/>
        </w:rPr>
      </w:r>
    </w:p>
    <w:p>
      <w:pPr>
        <w:sectPr>
          <w:headerReference w:type="even" r:id="rId8"/>
          <w:headerReference w:type="default" r:id="rId9"/>
          <w:headerReference w:type="first" r:id="rId10"/>
          <w:footerReference w:type="even" r:id="rId11"/>
          <w:footerReference w:type="default" r:id="rId12"/>
          <w:footerReference w:type="first" r:id="rId13"/>
          <w:type w:val="nextPage"/>
          <w:pgSz w:w="11906" w:h="16838"/>
          <w:pgMar w:left="1133" w:right="992" w:gutter="0" w:header="945" w:top="1525" w:footer="1124" w:bottom="132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76" w:before="114" w:after="0"/>
        <w:ind w:hanging="517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  <w:t>Introdução</w:t>
      </w:r>
    </w:p>
    <w:p>
      <w:pPr>
        <w:pStyle w:val="Heading1"/>
        <w:numPr>
          <w:ilvl w:val="0"/>
          <w:numId w:val="0"/>
        </w:numPr>
        <w:tabs>
          <w:tab w:val="clear" w:pos="720"/>
          <w:tab w:val="left" w:pos="517" w:leader="none"/>
        </w:tabs>
        <w:spacing w:lineRule="auto" w:line="276" w:before="0" w:after="0"/>
        <w:ind w:hanging="0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</w:r>
    </w:p>
    <w:p>
      <w:pPr>
        <w:pStyle w:val="BodyText"/>
        <w:spacing w:lineRule="auto" w:line="276" w:before="0" w:after="0"/>
        <w:jc w:val="both"/>
        <w:rPr/>
      </w:pPr>
      <w:r>
        <w:rPr/>
        <w:t>O</w:t>
      </w:r>
      <w:r>
        <w:rPr>
          <w:spacing w:val="-15"/>
        </w:rPr>
        <w:t xml:space="preserve"> </w:t>
      </w:r>
      <w:r>
        <w:rPr/>
        <w:t>aço</w:t>
      </w:r>
      <w:r>
        <w:rPr>
          <w:spacing w:val="-15"/>
        </w:rPr>
        <w:t xml:space="preserve"> </w:t>
      </w:r>
      <w:r>
        <w:rPr/>
        <w:t>é</w:t>
      </w:r>
      <w:r>
        <w:rPr>
          <w:spacing w:val="-15"/>
        </w:rPr>
        <w:t xml:space="preserve"> </w:t>
      </w:r>
      <w:r>
        <w:rPr/>
        <w:t>uma</w:t>
      </w:r>
      <w:r>
        <w:rPr>
          <w:spacing w:val="-15"/>
        </w:rPr>
        <w:t xml:space="preserve"> </w:t>
      </w:r>
      <w:r>
        <w:rPr/>
        <w:t>liga</w:t>
      </w:r>
      <w:r>
        <w:rPr>
          <w:spacing w:val="-15"/>
        </w:rPr>
        <w:t xml:space="preserve"> </w:t>
      </w:r>
      <w:r>
        <w:rPr/>
        <w:t>metálica</w:t>
      </w:r>
      <w:r>
        <w:rPr>
          <w:spacing w:val="-15"/>
        </w:rPr>
        <w:t xml:space="preserve"> </w:t>
      </w:r>
      <w:r>
        <w:rPr/>
        <w:t>à</w:t>
      </w:r>
      <w:r>
        <w:rPr>
          <w:spacing w:val="-15"/>
        </w:rPr>
        <w:t xml:space="preserve"> </w:t>
      </w:r>
      <w:r>
        <w:rPr/>
        <w:t>base</w:t>
      </w:r>
      <w:r>
        <w:rPr>
          <w:spacing w:val="-15"/>
        </w:rPr>
        <w:t xml:space="preserve"> </w:t>
      </w:r>
      <w:r>
        <w:rPr/>
        <w:t>de</w:t>
      </w:r>
      <w:r>
        <w:rPr>
          <w:spacing w:val="-15"/>
        </w:rPr>
        <w:t xml:space="preserve"> </w:t>
      </w:r>
      <w:r>
        <w:rPr/>
        <w:t>ferro</w:t>
      </w:r>
      <w:r>
        <w:rPr>
          <w:spacing w:val="-15"/>
        </w:rPr>
        <w:t xml:space="preserve"> </w:t>
      </w:r>
      <w:r>
        <w:rPr/>
        <w:t>cuja</w:t>
      </w:r>
      <w:r>
        <w:rPr>
          <w:spacing w:val="-15"/>
        </w:rPr>
        <w:t xml:space="preserve"> </w:t>
      </w:r>
      <w:r>
        <w:rPr/>
        <w:t>ver- satilidade</w:t>
      </w:r>
      <w:r>
        <w:rPr>
          <w:spacing w:val="-15"/>
        </w:rPr>
        <w:t xml:space="preserve"> </w:t>
      </w:r>
      <w:r>
        <w:rPr/>
        <w:t>e</w:t>
      </w:r>
      <w:r>
        <w:rPr>
          <w:spacing w:val="-15"/>
        </w:rPr>
        <w:t xml:space="preserve"> </w:t>
      </w:r>
      <w:r>
        <w:rPr/>
        <w:t>propriedades</w:t>
      </w:r>
      <w:r>
        <w:rPr>
          <w:spacing w:val="-15"/>
        </w:rPr>
        <w:t xml:space="preserve"> </w:t>
      </w:r>
      <w:r>
        <w:rPr/>
        <w:t>mecânicas</w:t>
      </w:r>
      <w:r>
        <w:rPr>
          <w:spacing w:val="-15"/>
        </w:rPr>
        <w:t xml:space="preserve"> </w:t>
      </w:r>
      <w:r>
        <w:rPr/>
        <w:t>o</w:t>
      </w:r>
      <w:r>
        <w:rPr>
          <w:spacing w:val="-15"/>
        </w:rPr>
        <w:t xml:space="preserve"> </w:t>
      </w:r>
      <w:r>
        <w:rPr/>
        <w:t>tornam</w:t>
      </w:r>
      <w:r>
        <w:rPr>
          <w:spacing w:val="-15"/>
        </w:rPr>
        <w:t xml:space="preserve"> </w:t>
      </w:r>
      <w:r>
        <w:rPr/>
        <w:t>am- plamente utilizado em setores industriais, desde</w:t>
      </w:r>
      <w:r>
        <w:rPr>
          <w:spacing w:val="40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construção</w:t>
      </w:r>
      <w:r>
        <w:rPr>
          <w:spacing w:val="-1"/>
        </w:rPr>
        <w:t xml:space="preserve"> </w:t>
      </w:r>
      <w:r>
        <w:rPr/>
        <w:t>civil</w:t>
      </w:r>
      <w:r>
        <w:rPr>
          <w:spacing w:val="-1"/>
        </w:rPr>
        <w:t xml:space="preserve"> </w:t>
      </w:r>
      <w:r>
        <w:rPr/>
        <w:t>até</w:t>
      </w:r>
      <w:r>
        <w:rPr>
          <w:spacing w:val="-1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fabricação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componen- tes automotivos e equipamentos de alta perfor- mance.</w:t>
      </w:r>
      <w:r>
        <w:rPr>
          <w:spacing w:val="40"/>
        </w:rPr>
        <w:t xml:space="preserve"> </w:t>
      </w:r>
      <w:r>
        <w:rPr/>
        <w:t>Sua combinação de resistência, ducti- lidade e tenacidade depende fortemente de sua composição química, microestrutura e histórico de</w:t>
      </w:r>
      <w:r>
        <w:rPr>
          <w:spacing w:val="-15"/>
        </w:rPr>
        <w:t xml:space="preserve"> </w:t>
      </w:r>
      <w:r>
        <w:rPr/>
        <w:t>processamento</w:t>
      </w:r>
      <w:r>
        <w:rPr>
          <w:spacing w:val="-15"/>
        </w:rPr>
        <w:t xml:space="preserve"> </w:t>
      </w:r>
      <w:r>
        <w:rPr/>
        <w:t>termomecânico</w:t>
      </w:r>
      <w:r>
        <w:rPr>
          <w:spacing w:val="-15"/>
        </w:rPr>
        <w:t xml:space="preserve"> </w:t>
      </w:r>
      <w:r>
        <w:rPr/>
        <w:t>(CALLISTER, 2016).</w:t>
      </w:r>
      <w:r>
        <w:rPr>
          <w:spacing w:val="40"/>
        </w:rPr>
        <w:t xml:space="preserve"> </w:t>
      </w:r>
      <w:r>
        <w:rPr/>
        <w:t>Nesse contexto, a caracterização do aço desempenha papel essencial para compreender o comportamento do material e garantir que ele atenda aos requisitos de projeto e normas técni- cas. Neste</w:t>
      </w:r>
      <w:r>
        <w:rPr>
          <w:spacing w:val="-8"/>
        </w:rPr>
        <w:t xml:space="preserve"> </w:t>
      </w:r>
      <w:r>
        <w:rPr/>
        <w:t>estudo</w:t>
      </w:r>
      <w:r>
        <w:rPr>
          <w:spacing w:val="-8"/>
        </w:rPr>
        <w:t xml:space="preserve"> </w:t>
      </w:r>
      <w:r>
        <w:rPr/>
        <w:t>foi</w:t>
      </w:r>
      <w:r>
        <w:rPr>
          <w:spacing w:val="-8"/>
        </w:rPr>
        <w:t xml:space="preserve"> </w:t>
      </w:r>
      <w:r>
        <w:rPr/>
        <w:t>realizado</w:t>
      </w:r>
      <w:r>
        <w:rPr>
          <w:spacing w:val="-8"/>
        </w:rPr>
        <w:t xml:space="preserve"> </w:t>
      </w:r>
      <w:r>
        <w:rPr/>
        <w:t>o</w:t>
      </w:r>
      <w:r>
        <w:rPr>
          <w:spacing w:val="-8"/>
        </w:rPr>
        <w:t xml:space="preserve"> </w:t>
      </w:r>
      <w:r>
        <w:rPr/>
        <w:t>embutimento</w:t>
      </w:r>
      <w:r>
        <w:rPr>
          <w:spacing w:val="-8"/>
        </w:rPr>
        <w:t xml:space="preserve"> </w:t>
      </w:r>
      <w:r>
        <w:rPr/>
        <w:t xml:space="preserve">de 2 amostras desconhecidas de aço em uma forma de baquelite para que fosse realizado seu poli- mento e observação da microestrutura após ata- que químico, assim como a avaliação de sua du- </w:t>
      </w:r>
      <w:r>
        <w:rPr>
          <w:spacing w:val="-2"/>
        </w:rPr>
        <w:t>reza.</w:t>
      </w:r>
    </w:p>
    <w:p>
      <w:pPr>
        <w:pStyle w:val="BodyText"/>
        <w:spacing w:lineRule="auto" w:line="276"/>
        <w:rPr/>
      </w:pPr>
      <w:r>
        <w:rPr/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76" w:before="0" w:after="0"/>
        <w:ind w:hanging="517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  <w:t>Metodologia</w:t>
      </w:r>
    </w:p>
    <w:p>
      <w:pPr>
        <w:pStyle w:val="Heading1"/>
        <w:numPr>
          <w:ilvl w:val="0"/>
          <w:numId w:val="0"/>
        </w:numPr>
        <w:tabs>
          <w:tab w:val="clear" w:pos="720"/>
          <w:tab w:val="left" w:pos="517" w:leader="none"/>
        </w:tabs>
        <w:spacing w:lineRule="auto" w:line="276" w:before="0" w:after="0"/>
        <w:ind w:hanging="0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</w:r>
    </w:p>
    <w:p>
      <w:pPr>
        <w:pStyle w:val="BodyText"/>
        <w:spacing w:lineRule="auto" w:line="276" w:before="0" w:after="0"/>
        <w:jc w:val="both"/>
        <w:rPr/>
      </w:pPr>
      <w:r>
        <w:rPr/>
        <w:t>Primeiramente, as amostras de aço foram embu- tidas em baquelite utilizando-se uma prensa tér- mica.</w:t>
      </w:r>
      <w:r>
        <w:rPr>
          <w:spacing w:val="40"/>
        </w:rPr>
        <w:t xml:space="preserve"> </w:t>
      </w:r>
      <w:r>
        <w:rPr/>
        <w:t>Em seguida foi realizado o polimento da superfície</w:t>
      </w:r>
      <w:r>
        <w:rPr>
          <w:spacing w:val="-5"/>
        </w:rPr>
        <w:t xml:space="preserve"> </w:t>
      </w:r>
      <w:r>
        <w:rPr/>
        <w:t>das</w:t>
      </w:r>
      <w:r>
        <w:rPr>
          <w:spacing w:val="-5"/>
        </w:rPr>
        <w:t xml:space="preserve"> </w:t>
      </w:r>
      <w:r>
        <w:rPr/>
        <w:t>amostras</w:t>
      </w:r>
      <w:r>
        <w:rPr>
          <w:spacing w:val="-5"/>
        </w:rPr>
        <w:t xml:space="preserve"> </w:t>
      </w:r>
      <w:r>
        <w:rPr/>
        <w:t>em</w:t>
      </w:r>
      <w:r>
        <w:rPr>
          <w:spacing w:val="-5"/>
        </w:rPr>
        <w:t xml:space="preserve"> </w:t>
      </w:r>
      <w:r>
        <w:rPr/>
        <w:t>politrizes. Foram</w:t>
      </w:r>
      <w:r>
        <w:rPr>
          <w:spacing w:val="-5"/>
        </w:rPr>
        <w:t xml:space="preserve"> </w:t>
      </w:r>
      <w:r>
        <w:rPr/>
        <w:t>uti- lizadas 3 lixas de granulações 600, 800 e 1200. Após cada lixamento era invertida a posição de deslize da lixa sobre a superfíce em 90º.</w:t>
      </w:r>
      <w:r>
        <w:rPr>
          <w:spacing w:val="40"/>
        </w:rPr>
        <w:t xml:space="preserve"> </w:t>
      </w:r>
      <w:r>
        <w:rPr/>
        <w:t>Esse procedimento foi repetido com as 2 amostras e por</w:t>
      </w:r>
      <w:r>
        <w:rPr>
          <w:spacing w:val="-3"/>
        </w:rPr>
        <w:t xml:space="preserve"> </w:t>
      </w:r>
      <w:r>
        <w:rPr/>
        <w:t>fim</w:t>
      </w:r>
      <w:r>
        <w:rPr>
          <w:spacing w:val="-3"/>
        </w:rPr>
        <w:t xml:space="preserve"> </w:t>
      </w:r>
      <w:r>
        <w:rPr/>
        <w:t>foi</w:t>
      </w:r>
      <w:r>
        <w:rPr>
          <w:spacing w:val="-2"/>
        </w:rPr>
        <w:t xml:space="preserve"> </w:t>
      </w:r>
      <w:r>
        <w:rPr/>
        <w:t>realizado</w:t>
      </w:r>
      <w:r>
        <w:rPr>
          <w:spacing w:val="-3"/>
        </w:rPr>
        <w:t xml:space="preserve"> </w:t>
      </w:r>
      <w:r>
        <w:rPr/>
        <w:t>um</w:t>
      </w:r>
      <w:r>
        <w:rPr>
          <w:spacing w:val="-3"/>
        </w:rPr>
        <w:t xml:space="preserve"> </w:t>
      </w:r>
      <w:r>
        <w:rPr/>
        <w:t>ultimo</w:t>
      </w:r>
      <w:r>
        <w:rPr>
          <w:spacing w:val="-3"/>
        </w:rPr>
        <w:t xml:space="preserve"> </w:t>
      </w:r>
      <w:r>
        <w:rPr/>
        <w:t>procedimento</w:t>
      </w:r>
      <w:r>
        <w:rPr>
          <w:spacing w:val="-3"/>
        </w:rPr>
        <w:t xml:space="preserve"> </w:t>
      </w:r>
      <w:r>
        <w:rPr/>
        <w:t>de polimento com alumina antes dos corpos serem submetidos ao ataque químico para que a super- fície</w:t>
      </w:r>
      <w:r>
        <w:rPr>
          <w:spacing w:val="-1"/>
        </w:rPr>
        <w:t xml:space="preserve"> </w:t>
      </w:r>
      <w:r>
        <w:rPr/>
        <w:t>da</w:t>
      </w:r>
      <w:r>
        <w:rPr>
          <w:spacing w:val="-1"/>
        </w:rPr>
        <w:t xml:space="preserve"> </w:t>
      </w:r>
      <w:r>
        <w:rPr/>
        <w:t>microestrutura</w:t>
      </w:r>
      <w:r>
        <w:rPr>
          <w:spacing w:val="-1"/>
        </w:rPr>
        <w:t xml:space="preserve"> </w:t>
      </w:r>
      <w:r>
        <w:rPr/>
        <w:t>fosse</w:t>
      </w:r>
      <w:r>
        <w:rPr>
          <w:spacing w:val="-1"/>
        </w:rPr>
        <w:t xml:space="preserve"> </w:t>
      </w:r>
      <w:r>
        <w:rPr/>
        <w:t>revelado.</w:t>
      </w:r>
      <w:r>
        <w:rPr>
          <w:spacing w:val="30"/>
        </w:rPr>
        <w:t xml:space="preserve"> </w:t>
      </w:r>
      <w:r>
        <w:rPr/>
        <w:t>Enfim, as amostras</w:t>
      </w:r>
      <w:r>
        <w:rPr>
          <w:spacing w:val="-4"/>
        </w:rPr>
        <w:t xml:space="preserve"> </w:t>
      </w:r>
      <w:r>
        <w:rPr/>
        <w:t>foram</w:t>
      </w:r>
      <w:r>
        <w:rPr>
          <w:spacing w:val="-4"/>
        </w:rPr>
        <w:t xml:space="preserve"> </w:t>
      </w:r>
      <w:r>
        <w:rPr/>
        <w:t>encaminhadas</w:t>
      </w:r>
      <w:r>
        <w:rPr>
          <w:spacing w:val="-4"/>
        </w:rPr>
        <w:t xml:space="preserve"> </w:t>
      </w:r>
      <w:r>
        <w:rPr/>
        <w:t>para</w:t>
      </w:r>
      <w:r>
        <w:rPr>
          <w:spacing w:val="-4"/>
        </w:rPr>
        <w:t xml:space="preserve"> </w:t>
      </w:r>
      <w:r>
        <w:rPr>
          <w:spacing w:val="-2"/>
        </w:rPr>
        <w:t>microscópios</w:t>
      </w:r>
    </w:p>
    <w:p>
      <w:pPr>
        <w:pStyle w:val="BodyText"/>
        <w:spacing w:lineRule="auto" w:line="276" w:before="0" w:after="0"/>
        <w:ind w:left="0" w:right="139"/>
        <w:jc w:val="both"/>
        <w:rPr/>
      </w:pPr>
      <w:r>
        <w:br w:type="column"/>
      </w:r>
      <w:r>
        <w:rPr/>
        <w:t xml:space="preserve">e microdurômetros para aferição de dados e ob- </w:t>
      </w:r>
      <w:r>
        <w:rPr>
          <w:spacing w:val="-2"/>
        </w:rPr>
        <w:t>servação.</w:t>
      </w:r>
    </w:p>
    <w:p>
      <w:pPr>
        <w:pStyle w:val="BodyText"/>
        <w:spacing w:lineRule="auto" w:line="276" w:before="228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4194810</wp:posOffset>
            </wp:positionH>
            <wp:positionV relativeFrom="paragraph">
              <wp:posOffset>306705</wp:posOffset>
            </wp:positionV>
            <wp:extent cx="2400300" cy="2692400"/>
            <wp:effectExtent l="0" t="0" r="0" b="0"/>
            <wp:wrapTopAndBottom/>
            <wp:docPr id="10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266" w:after="0"/>
        <w:ind w:hanging="0" w:left="0" w:right="138"/>
        <w:jc w:val="center"/>
        <w:rPr/>
      </w:pPr>
      <w:r>
        <w:rPr>
          <w:b/>
          <w:sz w:val="22"/>
        </w:rPr>
        <w:t>Figura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1</w:t>
      </w:r>
      <w:r>
        <w:rPr>
          <w:b/>
          <w:spacing w:val="-5"/>
          <w:sz w:val="22"/>
        </w:rPr>
        <w:t xml:space="preserve"> </w:t>
      </w:r>
      <w:r>
        <w:rPr>
          <w:sz w:val="22"/>
        </w:rPr>
        <w:t>–</w:t>
      </w:r>
      <w:r>
        <w:rPr>
          <w:spacing w:val="-5"/>
          <w:sz w:val="22"/>
        </w:rPr>
        <w:t xml:space="preserve"> </w:t>
      </w:r>
      <w:r>
        <w:rPr>
          <w:sz w:val="22"/>
        </w:rPr>
        <w:t>Politriz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metalográfica</w:t>
      </w:r>
    </w:p>
    <w:p>
      <w:pPr>
        <w:pStyle w:val="BodyText"/>
        <w:spacing w:lineRule="auto" w:line="276" w:before="82" w:after="0"/>
        <w:rPr>
          <w:sz w:val="22"/>
        </w:rPr>
      </w:pPr>
      <w:r>
        <w:rPr>
          <w:sz w:val="22"/>
        </w:rPr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76" w:before="0" w:after="0"/>
        <w:ind w:hanging="517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  <w:t>Resultados</w:t>
      </w:r>
    </w:p>
    <w:p>
      <w:pPr>
        <w:pStyle w:val="Heading1"/>
        <w:numPr>
          <w:ilvl w:val="0"/>
          <w:numId w:val="0"/>
        </w:numPr>
        <w:tabs>
          <w:tab w:val="clear" w:pos="720"/>
          <w:tab w:val="left" w:pos="517" w:leader="none"/>
        </w:tabs>
        <w:spacing w:lineRule="auto" w:line="276" w:before="0" w:after="0"/>
        <w:ind w:hanging="0" w:left="517" w:right="0"/>
        <w:jc w:val="left"/>
        <w:rPr>
          <w:color w:val="AF72B0"/>
          <w:spacing w:val="-2"/>
        </w:rPr>
      </w:pPr>
      <w:r>
        <w:rPr>
          <w:color w:val="AF72B0"/>
          <w:spacing w:val="-2"/>
        </w:rPr>
      </w:r>
    </w:p>
    <w:p>
      <w:pPr>
        <w:pStyle w:val="BodyText"/>
        <w:spacing w:lineRule="auto" w:line="276" w:before="0" w:after="0"/>
        <w:ind w:left="0" w:right="139"/>
        <w:jc w:val="both"/>
        <w:rPr/>
      </w:pPr>
      <w:r>
        <w:rPr/>
        <w:t>Da</w:t>
      </w:r>
      <w:r>
        <w:rPr>
          <w:spacing w:val="-14"/>
        </w:rPr>
        <w:t xml:space="preserve"> </w:t>
      </w:r>
      <w:r>
        <w:rPr/>
        <w:t>primeira</w:t>
      </w:r>
      <w:r>
        <w:rPr>
          <w:spacing w:val="-14"/>
        </w:rPr>
        <w:t xml:space="preserve"> </w:t>
      </w:r>
      <w:r>
        <w:rPr/>
        <w:t>amostra</w:t>
      </w:r>
      <w:r>
        <w:rPr>
          <w:spacing w:val="-14"/>
        </w:rPr>
        <w:t xml:space="preserve"> </w:t>
      </w:r>
      <w:r>
        <w:rPr/>
        <w:t>observada,</w:t>
      </w:r>
      <w:r>
        <w:rPr>
          <w:spacing w:val="-13"/>
        </w:rPr>
        <w:t xml:space="preserve"> </w:t>
      </w:r>
      <w:r>
        <w:rPr/>
        <w:t>é</w:t>
      </w:r>
      <w:r>
        <w:rPr>
          <w:spacing w:val="-14"/>
        </w:rPr>
        <w:t xml:space="preserve"> </w:t>
      </w:r>
      <w:r>
        <w:rPr/>
        <w:t>possível</w:t>
      </w:r>
      <w:r>
        <w:rPr>
          <w:spacing w:val="-14"/>
        </w:rPr>
        <w:t xml:space="preserve"> </w:t>
      </w:r>
      <w:r>
        <w:rPr/>
        <w:t>identi- ficar</w:t>
      </w:r>
      <w:r>
        <w:rPr>
          <w:spacing w:val="-13"/>
        </w:rPr>
        <w:t xml:space="preserve"> </w:t>
      </w:r>
      <w:r>
        <w:rPr/>
        <w:t>lamelas</w:t>
      </w:r>
      <w:r>
        <w:rPr>
          <w:spacing w:val="-13"/>
        </w:rPr>
        <w:t xml:space="preserve"> </w:t>
      </w:r>
      <w:r>
        <w:rPr/>
        <w:t>de</w:t>
      </w:r>
      <w:r>
        <w:rPr>
          <w:spacing w:val="-13"/>
        </w:rPr>
        <w:t xml:space="preserve"> </w:t>
      </w:r>
      <w:r>
        <w:rPr/>
        <w:t>cementita</w:t>
      </w:r>
      <w:r>
        <w:rPr>
          <w:spacing w:val="-13"/>
        </w:rPr>
        <w:t xml:space="preserve"> </w:t>
      </w:r>
      <w:r>
        <w:rPr/>
        <w:t>(parte</w:t>
      </w:r>
      <w:r>
        <w:rPr>
          <w:spacing w:val="-13"/>
        </w:rPr>
        <w:t xml:space="preserve"> </w:t>
      </w:r>
      <w:r>
        <w:rPr/>
        <w:t>escura)</w:t>
      </w:r>
      <w:r>
        <w:rPr>
          <w:spacing w:val="-13"/>
        </w:rPr>
        <w:t xml:space="preserve"> </w:t>
      </w:r>
      <w:r>
        <w:rPr/>
        <w:t>ao</w:t>
      </w:r>
      <w:r>
        <w:rPr>
          <w:spacing w:val="-13"/>
        </w:rPr>
        <w:t xml:space="preserve"> </w:t>
      </w:r>
      <w:r>
        <w:rPr/>
        <w:t>longo de uma matriz de ferrita (parte clara).</w:t>
      </w:r>
      <w:r>
        <w:rPr>
          <w:spacing w:val="40"/>
        </w:rPr>
        <w:t xml:space="preserve"> </w:t>
      </w:r>
      <w:r>
        <w:rPr/>
        <w:t>Ja na segunda amostra pode-se observar uma colora- ção</w:t>
      </w:r>
      <w:r>
        <w:rPr>
          <w:spacing w:val="-11"/>
        </w:rPr>
        <w:t xml:space="preserve"> </w:t>
      </w:r>
      <w:r>
        <w:rPr/>
        <w:t>diferente</w:t>
      </w:r>
      <w:r>
        <w:rPr>
          <w:spacing w:val="-11"/>
        </w:rPr>
        <w:t xml:space="preserve"> </w:t>
      </w:r>
      <w:r>
        <w:rPr/>
        <w:t>da</w:t>
      </w:r>
      <w:r>
        <w:rPr>
          <w:spacing w:val="-11"/>
        </w:rPr>
        <w:t xml:space="preserve"> </w:t>
      </w:r>
      <w:r>
        <w:rPr/>
        <w:t>superfície</w:t>
      </w:r>
      <w:r>
        <w:rPr>
          <w:spacing w:val="-11"/>
        </w:rPr>
        <w:t xml:space="preserve"> </w:t>
      </w:r>
      <w:r>
        <w:rPr/>
        <w:t>do</w:t>
      </w:r>
      <w:r>
        <w:rPr>
          <w:spacing w:val="-11"/>
        </w:rPr>
        <w:t xml:space="preserve"> </w:t>
      </w:r>
      <w:r>
        <w:rPr/>
        <w:t>material,</w:t>
      </w:r>
      <w:r>
        <w:rPr>
          <w:spacing w:val="-11"/>
        </w:rPr>
        <w:t xml:space="preserve"> </w:t>
      </w:r>
      <w:r>
        <w:rPr/>
        <w:t>indicando uma</w:t>
      </w:r>
      <w:r>
        <w:rPr>
          <w:spacing w:val="-15"/>
        </w:rPr>
        <w:t xml:space="preserve"> </w:t>
      </w:r>
      <w:r>
        <w:rPr/>
        <w:t>possível</w:t>
      </w:r>
      <w:r>
        <w:rPr>
          <w:spacing w:val="-15"/>
        </w:rPr>
        <w:t xml:space="preserve"> </w:t>
      </w:r>
      <w:r>
        <w:rPr/>
        <w:t>existência</w:t>
      </w:r>
      <w:r>
        <w:rPr>
          <w:spacing w:val="-15"/>
        </w:rPr>
        <w:t xml:space="preserve"> </w:t>
      </w:r>
      <w:r>
        <w:rPr/>
        <w:t>de</w:t>
      </w:r>
      <w:r>
        <w:rPr>
          <w:spacing w:val="-15"/>
        </w:rPr>
        <w:t xml:space="preserve"> </w:t>
      </w:r>
      <w:r>
        <w:rPr/>
        <w:t>tratamento</w:t>
      </w:r>
      <w:r>
        <w:rPr>
          <w:spacing w:val="-15"/>
        </w:rPr>
        <w:t xml:space="preserve"> </w:t>
      </w:r>
      <w:r>
        <w:rPr/>
        <w:t>térmico</w:t>
      </w:r>
      <w:r>
        <w:rPr>
          <w:spacing w:val="-15"/>
        </w:rPr>
        <w:t xml:space="preserve"> </w:t>
      </w:r>
      <w:r>
        <w:rPr/>
        <w:t>re- alizado no material.</w:t>
      </w:r>
    </w:p>
    <w:p>
      <w:pPr>
        <w:pStyle w:val="BodyText"/>
        <w:spacing w:lineRule="auto" w:line="276" w:before="1" w:after="0"/>
        <w:rPr>
          <w:sz w:val="3"/>
        </w:rPr>
      </w:pPr>
      <w:r>
        <w:rPr>
          <w:sz w:val="3"/>
        </w:rPr>
      </w:r>
    </w:p>
    <w:p>
      <w:pPr>
        <w:pStyle w:val="BodyText"/>
        <w:spacing w:lineRule="auto" w:line="276"/>
        <w:rPr/>
      </w:pPr>
      <w:r>
        <w:rPr/>
        <w:drawing>
          <wp:inline distT="0" distB="0" distL="0" distR="0">
            <wp:extent cx="2926080" cy="2188845"/>
            <wp:effectExtent l="0" t="0" r="0" b="0"/>
            <wp:docPr id="11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266" w:after="0"/>
        <w:ind w:hanging="0" w:left="0" w:right="138"/>
        <w:jc w:val="center"/>
        <w:rPr/>
      </w:pPr>
      <w:r>
        <w:rPr>
          <w:b/>
          <w:sz w:val="22"/>
        </w:rPr>
        <w:t>Figura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2</w:t>
      </w:r>
      <w:r>
        <w:rPr>
          <w:b/>
          <w:spacing w:val="-5"/>
          <w:sz w:val="22"/>
        </w:rPr>
        <w:t xml:space="preserve"> </w:t>
      </w:r>
      <w:r>
        <w:rPr>
          <w:sz w:val="22"/>
        </w:rPr>
        <w:t>–</w:t>
      </w:r>
      <w:r>
        <w:rPr>
          <w:spacing w:val="-5"/>
          <w:sz w:val="22"/>
        </w:rPr>
        <w:t xml:space="preserve"> </w:t>
      </w:r>
      <w:r>
        <w:rPr>
          <w:sz w:val="22"/>
        </w:rPr>
        <w:t>Primeira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amostra</w:t>
      </w:r>
    </w:p>
    <w:p>
      <w:pPr>
        <w:pStyle w:val="Normal"/>
        <w:spacing w:lineRule="auto" w:line="276" w:before="0" w:after="0"/>
        <w:ind w:hanging="0" w:left="0" w:right="138"/>
        <w:jc w:val="center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173990</wp:posOffset>
            </wp:positionH>
            <wp:positionV relativeFrom="paragraph">
              <wp:posOffset>140970</wp:posOffset>
            </wp:positionV>
            <wp:extent cx="2639695" cy="1974850"/>
            <wp:effectExtent l="0" t="0" r="0" b="0"/>
            <wp:wrapTopAndBottom/>
            <wp:docPr id="12" name="Image 13 C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3 Copia 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ind w:hanging="0" w:left="1107" w:right="0"/>
        <w:jc w:val="left"/>
        <w:rPr/>
      </w:pPr>
      <w:r>
        <w:rPr>
          <w:b/>
        </w:rPr>
        <w:t>Figura</w:t>
      </w:r>
      <w:r>
        <w:rPr>
          <w:b/>
          <w:spacing w:val="-7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Segunda</w:t>
      </w:r>
      <w:r>
        <w:rPr>
          <w:spacing w:val="-6"/>
        </w:rPr>
        <w:t xml:space="preserve"> </w:t>
      </w:r>
      <w:r>
        <w:rPr/>
        <w:t>amostra</w:t>
      </w:r>
    </w:p>
    <w:p>
      <w:pPr>
        <w:pStyle w:val="Normal"/>
        <w:spacing w:lineRule="auto" w:line="276" w:before="0" w:after="0"/>
        <w:ind w:hanging="0" w:left="1107" w:right="0"/>
        <w:jc w:val="left"/>
        <w:rPr/>
      </w:pPr>
      <w:r>
        <w:rPr/>
      </w:r>
    </w:p>
    <w:p>
      <w:pPr>
        <w:pStyle w:val="BodyText"/>
        <w:spacing w:lineRule="auto" w:line="276" w:before="97" w:after="0"/>
        <w:ind w:firstLine="351" w:left="0" w:right="0"/>
        <w:rPr/>
      </w:pPr>
      <w:r>
        <w:br w:type="column"/>
      </w:r>
      <w:r>
        <w:rPr/>
        <w:t>Das</w:t>
      </w:r>
      <w:r>
        <w:rPr>
          <w:spacing w:val="-9"/>
        </w:rPr>
        <w:t xml:space="preserve"> </w:t>
      </w:r>
      <w:r>
        <w:rPr/>
        <w:t>durezas</w:t>
      </w:r>
      <w:r>
        <w:rPr>
          <w:spacing w:val="-10"/>
        </w:rPr>
        <w:t xml:space="preserve"> </w:t>
      </w:r>
      <w:r>
        <w:rPr/>
        <w:t>observadas</w:t>
      </w:r>
      <w:r>
        <w:rPr>
          <w:spacing w:val="-9"/>
        </w:rPr>
        <w:t xml:space="preserve"> </w:t>
      </w:r>
      <w:r>
        <w:rPr/>
        <w:t>utilizando</w:t>
      </w:r>
      <w:r>
        <w:rPr>
          <w:spacing w:val="-10"/>
        </w:rPr>
        <w:t xml:space="preserve"> </w:t>
      </w:r>
      <w:r>
        <w:rPr/>
        <w:t>um</w:t>
      </w:r>
      <w:r>
        <w:rPr>
          <w:spacing w:val="-9"/>
        </w:rPr>
        <w:t xml:space="preserve"> </w:t>
      </w:r>
      <w:r>
        <w:rPr/>
        <w:t>micro- durômetro estão os seguintes resultados:</w:t>
      </w:r>
    </w:p>
    <w:p>
      <w:pPr>
        <w:pStyle w:val="BodyText"/>
        <w:spacing w:lineRule="auto" w:line="276" w:before="83" w:after="0"/>
        <w:rPr/>
      </w:pPr>
      <w:r>
        <w:rPr/>
      </w:r>
    </w:p>
    <w:p>
      <w:pPr>
        <w:pStyle w:val="Normal"/>
        <w:spacing w:lineRule="auto" w:line="276" w:before="1" w:after="0"/>
        <w:ind w:hanging="0" w:left="1079" w:right="0"/>
        <w:jc w:val="left"/>
        <w:rPr/>
      </w:pPr>
      <w:r>
        <w:rPr>
          <w:b/>
          <w:sz w:val="22"/>
        </w:rPr>
        <w:t>Tabela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1</w:t>
      </w:r>
      <w:r>
        <w:rPr>
          <w:b/>
          <w:spacing w:val="-12"/>
          <w:sz w:val="22"/>
        </w:rPr>
        <w:t xml:space="preserve"> </w:t>
      </w:r>
      <w:r>
        <w:rPr>
          <w:sz w:val="22"/>
        </w:rPr>
        <w:t>–</w:t>
      </w:r>
      <w:r>
        <w:rPr>
          <w:spacing w:val="-12"/>
          <w:sz w:val="22"/>
        </w:rPr>
        <w:t xml:space="preserve"> </w:t>
      </w:r>
      <w:r>
        <w:rPr>
          <w:sz w:val="22"/>
        </w:rPr>
        <w:t>Tabela</w:t>
      </w:r>
      <w:r>
        <w:rPr>
          <w:spacing w:val="-12"/>
          <w:sz w:val="22"/>
        </w:rPr>
        <w:t xml:space="preserve"> </w:t>
      </w:r>
      <w:r>
        <w:rPr>
          <w:sz w:val="22"/>
        </w:rPr>
        <w:t>de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durezas</w:t>
      </w:r>
    </w:p>
    <w:p>
      <w:pPr>
        <w:pStyle w:val="BodyText"/>
        <w:spacing w:lineRule="auto" w:line="276" w:before="7" w:after="0"/>
        <w:rPr>
          <w:sz w:val="4"/>
        </w:rPr>
      </w:pPr>
      <w:r>
        <w:rPr>
          <w:sz w:val="4"/>
        </w:rPr>
      </w:r>
    </w:p>
    <w:tbl>
      <w:tblPr>
        <w:tblW w:w="2544" w:type="dxa"/>
        <w:jc w:val="left"/>
        <w:tblInd w:w="10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062"/>
        <w:gridCol w:w="1481"/>
      </w:tblGrid>
      <w:tr>
        <w:trPr>
          <w:trHeight w:val="356" w:hRule="atLeast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ind w:left="7" w:right="0"/>
              <w:rPr/>
            </w:pPr>
            <w:r>
              <w:rPr>
                <w:spacing w:val="-2"/>
                <w:sz w:val="24"/>
              </w:rPr>
              <w:t>Amostra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rPr/>
            </w:pPr>
            <w:r>
              <w:rPr>
                <w:sz w:val="24"/>
              </w:rPr>
              <w:t>Dureza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(HB)</w:t>
            </w:r>
          </w:p>
        </w:tc>
      </w:tr>
      <w:tr>
        <w:trPr>
          <w:trHeight w:val="356" w:hRule="atLeast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ind w:left="7" w:right="0"/>
              <w:rPr/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rPr/>
            </w:pPr>
            <w:r>
              <w:rPr>
                <w:spacing w:val="-5"/>
                <w:sz w:val="24"/>
              </w:rPr>
              <w:t>120</w:t>
            </w:r>
          </w:p>
        </w:tc>
      </w:tr>
      <w:tr>
        <w:trPr>
          <w:trHeight w:val="356" w:hRule="atLeast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ind w:left="7" w:right="0"/>
              <w:rPr/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 w:before="26" w:after="0"/>
              <w:rPr/>
            </w:pPr>
            <w:r>
              <w:rPr>
                <w:spacing w:val="-5"/>
                <w:sz w:val="24"/>
              </w:rPr>
              <w:t>230</w:t>
            </w:r>
          </w:p>
        </w:tc>
      </w:tr>
    </w:tbl>
    <w:p>
      <w:pPr>
        <w:pStyle w:val="BodyText"/>
        <w:spacing w:lineRule="auto" w:line="276" w:before="0" w:after="0"/>
        <w:rPr>
          <w:sz w:val="34"/>
        </w:rPr>
      </w:pPr>
      <w:r>
        <w:rPr>
          <w:sz w:val="34"/>
        </w:rPr>
      </w:r>
    </w:p>
    <w:p>
      <w:pPr>
        <w:sectPr>
          <w:type w:val="continuous"/>
          <w:pgSz w:w="11906" w:h="16838"/>
          <w:pgMar w:left="1133" w:right="992" w:gutter="0" w:header="945" w:top="1525" w:footer="1124" w:bottom="1320"/>
          <w:cols w:num="2" w:equalWidth="false" w:sep="false">
            <w:col w:w="4717" w:space="198"/>
            <w:col w:w="4865"/>
          </w:cols>
          <w:formProt w:val="false"/>
          <w:textDirection w:val="lrTb"/>
          <w:docGrid w:type="default" w:linePitch="100" w:charSpace="0"/>
        </w:sectPr>
      </w:pP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40" w:before="0" w:after="0"/>
        <w:ind w:hanging="517" w:left="517" w:right="0"/>
        <w:jc w:val="left"/>
        <w:rPr/>
      </w:pPr>
      <w:r>
        <w:rPr>
          <w:color w:val="AF72B0"/>
          <w:spacing w:val="-2"/>
        </w:rPr>
        <w:t>Conclusões</w:t>
      </w:r>
    </w:p>
    <w:p>
      <w:pPr>
        <w:pStyle w:val="BodyText"/>
        <w:spacing w:lineRule="auto" w:line="312" w:before="309" w:after="0"/>
        <w:ind w:left="0" w:right="96"/>
        <w:rPr/>
      </w:pPr>
      <w:r>
        <w:rPr/>
        <w:t>Com a observação da microestrutura e com os dados de suas durezas, e utilizando um catálogo de</w:t>
      </w:r>
      <w:r>
        <w:rPr>
          <w:spacing w:val="40"/>
        </w:rPr>
        <w:t xml:space="preserve"> </w:t>
      </w:r>
      <w:r>
        <w:rPr/>
        <w:t>durezas de aço conclui-se que:</w:t>
      </w:r>
    </w:p>
    <w:p>
      <w:pPr>
        <w:pStyle w:val="BodyText"/>
        <w:spacing w:lineRule="auto" w:line="312"/>
        <w:ind w:firstLine="351" w:left="0" w:right="96"/>
        <w:rPr/>
      </w:pPr>
      <w:r>
        <w:rPr/>
        <w:t>A amostra 1 é feita de um aço baixo carbono que foi resfriado lentamente no forno.</w:t>
      </w:r>
      <w:r>
        <w:rPr>
          <w:spacing w:val="21"/>
        </w:rPr>
        <w:t xml:space="preserve"> </w:t>
      </w:r>
      <w:r>
        <w:rPr/>
        <w:t>A amostra 2 é feita de aço rápido com tratamento térmico com elevada dureza.</w:t>
      </w:r>
    </w:p>
    <w:p>
      <w:pPr>
        <w:pStyle w:val="BodyText"/>
        <w:spacing w:before="191" w:after="0"/>
        <w:rPr/>
      </w:pPr>
      <w:r>
        <w:rPr/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40" w:before="1" w:after="0"/>
        <w:ind w:hanging="517" w:left="517" w:right="0"/>
        <w:jc w:val="left"/>
        <w:rPr/>
      </w:pPr>
      <w:r>
        <w:rPr>
          <w:color w:val="AF72B0"/>
          <w:spacing w:val="-2"/>
        </w:rPr>
        <w:t>Agradecimentos</w:t>
      </w:r>
    </w:p>
    <w:p>
      <w:pPr>
        <w:pStyle w:val="BodyText"/>
        <w:spacing w:lineRule="auto" w:line="312" w:before="308" w:after="0"/>
        <w:ind w:left="0" w:right="96"/>
        <w:rPr/>
      </w:pPr>
      <w:r>
        <w:rPr/>
        <w:t>Os</w:t>
      </w:r>
      <w:r>
        <w:rPr>
          <w:spacing w:val="24"/>
        </w:rPr>
        <w:t xml:space="preserve"> </w:t>
      </w:r>
      <w:r>
        <w:rPr/>
        <w:t>autores</w:t>
      </w:r>
      <w:r>
        <w:rPr>
          <w:spacing w:val="24"/>
        </w:rPr>
        <w:t xml:space="preserve"> </w:t>
      </w:r>
      <w:r>
        <w:rPr/>
        <w:t>agradecem</w:t>
      </w:r>
      <w:r>
        <w:rPr>
          <w:spacing w:val="24"/>
        </w:rPr>
        <w:t xml:space="preserve"> </w:t>
      </w:r>
      <w:r>
        <w:rPr/>
        <w:t>a</w:t>
      </w:r>
      <w:r>
        <w:rPr>
          <w:spacing w:val="24"/>
        </w:rPr>
        <w:t xml:space="preserve"> </w:t>
      </w:r>
      <w:r>
        <w:rPr/>
        <w:t>(Alguma</w:t>
      </w:r>
      <w:r>
        <w:rPr>
          <w:spacing w:val="24"/>
        </w:rPr>
        <w:t xml:space="preserve"> </w:t>
      </w:r>
      <w:r>
        <w:rPr/>
        <w:t>instituição)</w:t>
      </w:r>
      <w:r>
        <w:rPr>
          <w:spacing w:val="24"/>
        </w:rPr>
        <w:t xml:space="preserve"> </w:t>
      </w:r>
      <w:r>
        <w:rPr/>
        <w:t>pela</w:t>
      </w:r>
      <w:r>
        <w:rPr>
          <w:spacing w:val="24"/>
        </w:rPr>
        <w:t xml:space="preserve"> </w:t>
      </w:r>
      <w:r>
        <w:rPr/>
        <w:t>colaboração</w:t>
      </w:r>
      <w:r>
        <w:rPr>
          <w:spacing w:val="24"/>
        </w:rPr>
        <w:t xml:space="preserve"> </w:t>
      </w:r>
      <w:r>
        <w:rPr/>
        <w:t>na</w:t>
      </w:r>
      <w:r>
        <w:rPr>
          <w:spacing w:val="24"/>
        </w:rPr>
        <w:t xml:space="preserve"> </w:t>
      </w:r>
      <w:r>
        <w:rPr/>
        <w:t>execução</w:t>
      </w:r>
      <w:r>
        <w:rPr>
          <w:spacing w:val="24"/>
        </w:rPr>
        <w:t xml:space="preserve"> </w:t>
      </w:r>
      <w:r>
        <w:rPr/>
        <w:t>do</w:t>
      </w:r>
      <w:r>
        <w:rPr>
          <w:spacing w:val="24"/>
        </w:rPr>
        <w:t xml:space="preserve"> </w:t>
      </w:r>
      <w:r>
        <w:rPr/>
        <w:t>estudo</w:t>
      </w:r>
      <w:r>
        <w:rPr>
          <w:spacing w:val="24"/>
        </w:rPr>
        <w:t xml:space="preserve"> </w:t>
      </w:r>
      <w:r>
        <w:rPr/>
        <w:t>e</w:t>
      </w:r>
      <w:r>
        <w:rPr>
          <w:spacing w:val="24"/>
        </w:rPr>
        <w:t xml:space="preserve"> </w:t>
      </w:r>
      <w:r>
        <w:rPr/>
        <w:t>à</w:t>
      </w:r>
      <w:r>
        <w:rPr>
          <w:spacing w:val="24"/>
        </w:rPr>
        <w:t xml:space="preserve"> </w:t>
      </w:r>
      <w:r>
        <w:rPr/>
        <w:t xml:space="preserve">(Outra </w:t>
      </w:r>
      <w:r>
        <w:rPr>
          <w:spacing w:val="-2"/>
        </w:rPr>
        <w:t>instituição).</w:t>
      </w:r>
    </w:p>
    <w:p>
      <w:pPr>
        <w:pStyle w:val="BodyText"/>
        <w:spacing w:before="192" w:after="0"/>
        <w:rPr/>
      </w:pPr>
      <w:r>
        <w:rPr/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17" w:leader="none"/>
        </w:tabs>
        <w:spacing w:lineRule="auto" w:line="240" w:before="0" w:after="0"/>
        <w:ind w:hanging="517" w:left="517" w:right="0"/>
        <w:jc w:val="left"/>
        <w:rPr/>
      </w:pPr>
      <w:r>
        <w:rPr>
          <w:color w:val="AF72B0"/>
        </w:rPr>
        <w:t>Direitos</w:t>
      </w:r>
      <w:r>
        <w:rPr>
          <w:color w:val="AF72B0"/>
          <w:spacing w:val="5"/>
        </w:rPr>
        <w:t xml:space="preserve"> </w:t>
      </w:r>
      <w:r>
        <w:rPr>
          <w:color w:val="AF72B0"/>
          <w:spacing w:val="-2"/>
        </w:rPr>
        <w:t>Autorais</w:t>
      </w:r>
    </w:p>
    <w:p>
      <w:pPr>
        <w:pStyle w:val="BodyText"/>
        <w:spacing w:before="309" w:after="0"/>
        <w:rPr/>
      </w:pPr>
      <w:r>
        <w:rPr/>
        <w:t>Os</w:t>
      </w:r>
      <w:r>
        <w:rPr>
          <w:spacing w:val="-8"/>
        </w:rPr>
        <w:t xml:space="preserve"> </w:t>
      </w:r>
      <w:r>
        <w:rPr/>
        <w:t>autores</w:t>
      </w:r>
      <w:r>
        <w:rPr>
          <w:spacing w:val="-8"/>
        </w:rPr>
        <w:t xml:space="preserve"> </w:t>
      </w:r>
      <w:r>
        <w:rPr/>
        <w:t>são</w:t>
      </w:r>
      <w:r>
        <w:rPr>
          <w:spacing w:val="-7"/>
        </w:rPr>
        <w:t xml:space="preserve"> </w:t>
      </w:r>
      <w:r>
        <w:rPr/>
        <w:t>os</w:t>
      </w:r>
      <w:r>
        <w:rPr>
          <w:spacing w:val="-8"/>
        </w:rPr>
        <w:t xml:space="preserve"> </w:t>
      </w:r>
      <w:r>
        <w:rPr/>
        <w:t>únicos</w:t>
      </w:r>
      <w:r>
        <w:rPr>
          <w:spacing w:val="-7"/>
        </w:rPr>
        <w:t xml:space="preserve"> </w:t>
      </w:r>
      <w:r>
        <w:rPr/>
        <w:t>responsáveis</w:t>
      </w:r>
      <w:r>
        <w:rPr>
          <w:spacing w:val="-8"/>
        </w:rPr>
        <w:t xml:space="preserve"> </w:t>
      </w:r>
      <w:r>
        <w:rPr/>
        <w:t>pelo</w:t>
      </w:r>
      <w:r>
        <w:rPr>
          <w:spacing w:val="-7"/>
        </w:rPr>
        <w:t xml:space="preserve"> </w:t>
      </w:r>
      <w:r>
        <w:rPr/>
        <w:t>conteúdo</w:t>
      </w:r>
      <w:r>
        <w:rPr>
          <w:spacing w:val="-8"/>
        </w:rPr>
        <w:t xml:space="preserve"> </w:t>
      </w:r>
      <w:r>
        <w:rPr/>
        <w:t>das</w:t>
      </w:r>
      <w:r>
        <w:rPr>
          <w:spacing w:val="-7"/>
        </w:rPr>
        <w:t xml:space="preserve"> </w:t>
      </w:r>
      <w:r>
        <w:rPr/>
        <w:t>informações</w:t>
      </w:r>
      <w:r>
        <w:rPr>
          <w:spacing w:val="-8"/>
        </w:rPr>
        <w:t xml:space="preserve"> </w:t>
      </w:r>
      <w:r>
        <w:rPr/>
        <w:t>contidas</w:t>
      </w:r>
      <w:r>
        <w:rPr>
          <w:spacing w:val="-7"/>
        </w:rPr>
        <w:t xml:space="preserve"> </w:t>
      </w:r>
      <w:r>
        <w:rPr/>
        <w:t>neste</w:t>
      </w:r>
      <w:r>
        <w:rPr>
          <w:spacing w:val="-8"/>
        </w:rPr>
        <w:t xml:space="preserve"> </w:t>
      </w:r>
      <w:r>
        <w:rPr>
          <w:spacing w:val="-2"/>
        </w:rPr>
        <w:t>artigo.</w:t>
      </w:r>
    </w:p>
    <w:p>
      <w:pPr>
        <w:pStyle w:val="BodyText"/>
        <w:spacing w:before="275" w:after="0"/>
        <w:rPr/>
      </w:pPr>
      <w:r>
        <w:rPr/>
      </w:r>
    </w:p>
    <w:p>
      <w:pPr>
        <w:pStyle w:val="Heading1"/>
        <w:ind w:hanging="0" w:left="0" w:right="0"/>
        <w:rPr/>
      </w:pPr>
      <w:r>
        <w:rPr>
          <w:color w:val="AF72B0"/>
          <w:spacing w:val="-2"/>
        </w:rPr>
        <w:t>Referências</w:t>
      </w:r>
    </w:p>
    <w:p>
      <w:pPr>
        <w:pStyle w:val="Normal"/>
        <w:spacing w:lineRule="auto" w:line="312" w:before="308" w:after="0"/>
        <w:ind w:hanging="396" w:left="396" w:right="96"/>
        <w:jc w:val="left"/>
        <w:rPr>
          <w:sz w:val="24"/>
        </w:rPr>
      </w:pPr>
      <w:r>
        <w:rPr>
          <w:sz w:val="24"/>
        </w:rPr>
        <w:t>[1]</w:t>
      </w:r>
      <w:r>
        <w:rPr>
          <w:spacing w:val="40"/>
          <w:sz w:val="24"/>
        </w:rPr>
        <w:t xml:space="preserve"> </w:t>
      </w:r>
      <w:r>
        <w:rPr>
          <w:sz w:val="24"/>
        </w:rPr>
        <w:t>CALLISTER,</w:t>
      </w:r>
      <w:r>
        <w:rPr>
          <w:spacing w:val="-15"/>
          <w:sz w:val="24"/>
        </w:rPr>
        <w:t xml:space="preserve"> </w:t>
      </w:r>
      <w:r>
        <w:rPr>
          <w:sz w:val="24"/>
        </w:rPr>
        <w:t>W.</w:t>
      </w:r>
      <w:r>
        <w:rPr>
          <w:spacing w:val="-15"/>
          <w:sz w:val="24"/>
        </w:rPr>
        <w:t xml:space="preserve"> </w:t>
      </w:r>
      <w:r>
        <w:rPr>
          <w:sz w:val="24"/>
        </w:rPr>
        <w:t>D.;</w:t>
      </w:r>
      <w:r>
        <w:rPr>
          <w:spacing w:val="-13"/>
          <w:sz w:val="24"/>
        </w:rPr>
        <w:t xml:space="preserve"> </w:t>
      </w:r>
      <w:r>
        <w:rPr>
          <w:sz w:val="24"/>
        </w:rPr>
        <w:t>RETHWISCH,</w:t>
      </w:r>
      <w:r>
        <w:rPr>
          <w:spacing w:val="-15"/>
          <w:sz w:val="24"/>
        </w:rPr>
        <w:t xml:space="preserve"> </w:t>
      </w:r>
      <w:r>
        <w:rPr>
          <w:sz w:val="24"/>
        </w:rPr>
        <w:t>D.</w:t>
      </w:r>
      <w:r>
        <w:rPr>
          <w:spacing w:val="-15"/>
          <w:sz w:val="24"/>
        </w:rPr>
        <w:t xml:space="preserve"> </w:t>
      </w:r>
      <w:r>
        <w:rPr>
          <w:sz w:val="24"/>
        </w:rPr>
        <w:t>G.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Resistência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materiais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9.</w:t>
      </w:r>
      <w:r>
        <w:rPr>
          <w:spacing w:val="-15"/>
          <w:sz w:val="24"/>
        </w:rPr>
        <w:t xml:space="preserve"> </w:t>
      </w:r>
      <w:r>
        <w:rPr>
          <w:sz w:val="24"/>
        </w:rPr>
        <w:t>ed.</w:t>
      </w:r>
      <w:r>
        <w:rPr>
          <w:spacing w:val="-15"/>
          <w:sz w:val="24"/>
        </w:rPr>
        <w:t xml:space="preserve"> </w:t>
      </w:r>
      <w:r>
        <w:rPr>
          <w:sz w:val="24"/>
        </w:rPr>
        <w:t>Rio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Janeiro: LTC, </w:t>
      </w:r>
      <w:r>
        <w:rPr>
          <w:spacing w:val="-2"/>
          <w:sz w:val="24"/>
        </w:rPr>
        <w:t>2016.</w:t>
      </w:r>
    </w:p>
    <w:sectPr>
      <w:type w:val="continuous"/>
      <w:pgSz w:w="11906" w:h="16838"/>
      <w:pgMar w:left="1133" w:right="992" w:gutter="0" w:header="945" w:top="1525" w:footer="1124" w:bottom="132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Trebuchet MS">
    <w:charset w:val="00"/>
    <w:family w:val="swiss"/>
    <w:pitch w:val="variable"/>
  </w:font>
  <w:font w:name="Sitka Tex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6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208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7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291.65pt;margin-top:774.7pt;width:12.95pt;height:16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7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pacing w:val="-10"/>
                        <w:color w:val="000000"/>
                      </w:rPr>
                      <w:t>2</w:t>
                    </w:r>
                    <w:r>
                      <w:rPr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7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208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7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291.65pt;margin-top:774.7pt;width:12.95pt;height:16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7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pacing w:val="-10"/>
                        <w:color w:val="000000"/>
                      </w:rPr>
                      <w:t>2</w:t>
                    </w:r>
                    <w:r>
                      <w:rPr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8" name="Textbox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208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7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t>3</w: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" path="m0,0l-2147483645,0l-2147483645,-2147483646l0,-2147483646xe" stroked="f" o:allowincell="f" style="position:absolute;margin-left:291.65pt;margin-top:774.7pt;width:12.95pt;height:16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7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pacing w:val="-10"/>
                        <w:color w:val="000000"/>
                      </w:rPr>
                      <w:t>3</w:t>
                    </w:r>
                    <w:r>
                      <w:rPr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9" name="Textbox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208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BodyText"/>
                            <w:spacing w:before="17" w:after="0"/>
                            <w:ind w:left="60" w:right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t>3</w:t>
                          </w:r>
                          <w:r>
                            <w:rPr>
                              <w:spacing w:val="-10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" path="m0,0l-2147483645,0l-2147483645,-2147483646l0,-2147483646xe" stroked="f" o:allowincell="f" style="position:absolute;margin-left:291.65pt;margin-top:774.7pt;width:12.95pt;height:16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BodyText"/>
                      <w:spacing w:before="17" w:after="0"/>
                      <w:ind w:left="60" w:right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  <w:color w:val="000000"/>
                      </w:rPr>
                      <w:instrText xml:space="preserve"> PAGE </w:instrText>
                    </w:r>
                    <w:r>
                      <w:rPr>
                        <w:spacing w:val="-10"/>
                        <w:color w:val="000000"/>
                      </w:rPr>
                      <w:fldChar w:fldCharType="separate"/>
                    </w:r>
                    <w:r>
                      <w:rPr>
                        <w:spacing w:val="-10"/>
                        <w:color w:val="000000"/>
                      </w:rPr>
                      <w:t>3</w:t>
                    </w:r>
                    <w:r>
                      <w:rPr>
                        <w:spacing w:val="-10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left" w:pos="4481" w:leader="none"/>
        <w:tab w:val="left" w:pos="10729" w:leader="none"/>
      </w:tabs>
      <w:spacing w:lineRule="auto" w:line="266"/>
      <w:ind w:hanging="0" w:left="20"/>
      <w:rPr>
        <w:color w:val="000000"/>
        <w:sz w:val="20"/>
        <w:szCs w:val="20"/>
        <w:u w:val="single"/>
      </w:rPr>
    </w:pPr>
    <w:r>
      <w:rPr>
        <w:color w:val="000000"/>
        <w:sz w:val="20"/>
        <w:szCs w:val="20"/>
        <w:u w:val="single"/>
      </w:rPr>
      <w:t>Primeiro autor ____________________________________________________________________(E-mail do autor)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left" w:pos="4481" w:leader="none"/>
        <w:tab w:val="left" w:pos="10729" w:leader="none"/>
      </w:tabs>
      <w:spacing w:lineRule="auto" w:line="266"/>
      <w:ind w:hanging="0" w:left="20"/>
      <w:rPr>
        <w:color w:val="000000"/>
        <w:sz w:val="20"/>
        <w:szCs w:val="20"/>
        <w:u w:val="single"/>
      </w:rPr>
    </w:pPr>
    <w:r>
      <w:rPr>
        <w:color w:val="000000"/>
        <w:sz w:val="20"/>
        <w:szCs w:val="20"/>
        <w:u w:val="single"/>
      </w:rPr>
      <w:t>Primeiro autor ____________________________________________________________________(E-mail do autor)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517" w:hanging="517"/>
      </w:pPr>
      <w:rPr>
        <w:sz w:val="34"/>
        <w:spacing w:val="0"/>
        <w:i w:val="false"/>
        <w:b/>
        <w:szCs w:val="34"/>
        <w:iCs w:val="false"/>
        <w:bCs/>
        <w:w w:val="101"/>
        <w:rFonts w:ascii="Times New Roman" w:hAnsi="Times New Roman" w:eastAsia="Times New Roman" w:cs="Times New Roman"/>
        <w:color w:val="AF72B0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40" w:hanging="517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0" w:hanging="517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780" w:hanging="517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00" w:hanging="517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20" w:hanging="517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40" w:hanging="517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60" w:hanging="517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80" w:hanging="517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1"/>
    <w:qFormat/>
    <w:pPr>
      <w:ind w:hanging="517" w:left="517"/>
      <w:outlineLvl w:val="1"/>
    </w:pPr>
    <w:rPr>
      <w:rFonts w:ascii="Times New Roman" w:hAnsi="Times New Roman" w:eastAsia="Times New Roman" w:cs="Times New Roman"/>
      <w:b/>
      <w:bCs/>
      <w:sz w:val="34"/>
      <w:szCs w:val="34"/>
      <w:lang w:val="pt-PT" w:eastAsia="en-US" w:bidi="ar-SA"/>
    </w:rPr>
  </w:style>
  <w:style w:type="paragraph" w:styleId="Heading2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1"/>
    <w:qFormat/>
    <w:pPr>
      <w:ind w:hanging="517" w:left="517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Normal"/>
    <w:uiPriority w:val="1"/>
    <w:qFormat/>
    <w:pPr>
      <w:spacing w:before="26" w:after="0"/>
      <w:ind w:left="6"/>
      <w:jc w:val="center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Contedodoquadrouser">
    <w:name w:val="Conteúdo do quadro (user)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Footer">
    <w:name w:val="footer"/>
    <w:basedOn w:val="Cabealhoerodapuser"/>
    <w:pPr/>
    <w:rPr/>
  </w:style>
  <w:style w:type="paragraph" w:styleId="Header">
    <w:name w:val="header"/>
    <w:basedOn w:val="Cabealhoerodapuser"/>
    <w:pPr/>
    <w:rPr/>
  </w:style>
  <w:style w:type="paragraph" w:styleId="Contedodoquadro">
    <w:name w:val="Conteúdo do quadro"/>
    <w:basedOn w:val="Normal"/>
    <w:qFormat/>
    <w:pPr/>
    <w:rPr/>
  </w:style>
  <w:style w:type="paragraph" w:styleId="normal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Palatino Linotype" w:hAnsi="Palatino Linotype" w:eastAsia="Palatino Linotype" w:cs="Palatino Linotype"/>
      <w:color w:val="auto"/>
      <w:kern w:val="0"/>
      <w:sz w:val="22"/>
      <w:szCs w:val="22"/>
      <w:lang w:val="pt-BR" w:eastAsia="zh-CN" w:bidi="hi-IN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LibreOffice/25.2.5.2$Windows_X86_64 LibreOffice_project/03d19516eb2e1dd5d4ccd751a0d6f35f35e08022</Application>
  <AppVersion>15.0000</AppVersion>
  <Pages>3</Pages>
  <Words>799</Words>
  <Characters>4601</Characters>
  <CharactersWithSpaces>5352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2025-09-09T13:07:16Z</dcterms:created>
  <dc:creator/>
  <dc:description/>
  <dc:language>pt-BR</dc:language>
  <cp:lastModifiedBy/>
  <dcterms:modified xsi:type="dcterms:W3CDTF">2025-09-09T17:55:14Z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TeX</vt:lpwstr>
  </property>
  <property fmtid="{D5CDD505-2E9C-101B-9397-08002B2CF9AE}" pid="4" name="LastSaved">
    <vt:filetime>2025-09-09T00:00:00Z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